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08" w:rsidRPr="002A3AC0" w:rsidRDefault="00C51208" w:rsidP="00C51208">
      <w:pPr>
        <w:pStyle w:val="pkt"/>
        <w:pBdr>
          <w:bottom w:val="double" w:sz="4" w:space="1" w:color="auto"/>
        </w:pBdr>
        <w:shd w:val="clear" w:color="auto" w:fill="D9D9D9"/>
        <w:spacing w:before="0" w:after="0" w:line="276" w:lineRule="auto"/>
        <w:ind w:left="852" w:hanging="852"/>
        <w:rPr>
          <w:b/>
          <w:sz w:val="22"/>
          <w:szCs w:val="22"/>
        </w:rPr>
      </w:pPr>
      <w:r w:rsidRPr="00AD39F1">
        <w:rPr>
          <w:b/>
          <w:bCs/>
          <w:kern w:val="3"/>
          <w:sz w:val="22"/>
          <w:szCs w:val="22"/>
        </w:rPr>
        <w:t xml:space="preserve">Załącznik Nr 1 do SWZ </w:t>
      </w:r>
      <w:r w:rsidRPr="00AD39F1">
        <w:rPr>
          <w:kern w:val="3"/>
          <w:sz w:val="22"/>
          <w:szCs w:val="22"/>
        </w:rPr>
        <w:t xml:space="preserve">- </w:t>
      </w:r>
      <w:r w:rsidRPr="00AD39F1">
        <w:rPr>
          <w:b/>
          <w:bCs/>
          <w:kern w:val="3"/>
          <w:sz w:val="22"/>
          <w:szCs w:val="22"/>
        </w:rPr>
        <w:t>SZCZEGÓŁOWY OPIS PRZEDMIOTU ZAMÓWIENIA</w:t>
      </w:r>
    </w:p>
    <w:p w:rsidR="00C51208" w:rsidRPr="000343D7" w:rsidRDefault="00C51208" w:rsidP="00C51208">
      <w:pPr>
        <w:widowControl w:val="0"/>
        <w:spacing w:line="276" w:lineRule="auto"/>
        <w:rPr>
          <w:snapToGrid w:val="0"/>
          <w:sz w:val="20"/>
          <w:szCs w:val="20"/>
        </w:rPr>
      </w:pPr>
    </w:p>
    <w:p w:rsidR="00C51208" w:rsidRPr="000343D7" w:rsidRDefault="00C51208" w:rsidP="00C51208">
      <w:pPr>
        <w:widowControl w:val="0"/>
        <w:spacing w:line="276" w:lineRule="auto"/>
        <w:rPr>
          <w:b/>
          <w:snapToGrid w:val="0"/>
          <w:sz w:val="20"/>
          <w:szCs w:val="20"/>
        </w:rPr>
      </w:pPr>
      <w:r w:rsidRPr="000343D7">
        <w:rPr>
          <w:b/>
          <w:snapToGrid w:val="0"/>
          <w:sz w:val="20"/>
          <w:szCs w:val="20"/>
        </w:rPr>
        <w:t xml:space="preserve">OPIS PRZEDMIOTU ZAMÓWIENIA </w:t>
      </w:r>
    </w:p>
    <w:p w:rsidR="00C51208" w:rsidRPr="000343D7" w:rsidRDefault="00C51208" w:rsidP="00C51208">
      <w:pPr>
        <w:widowControl w:val="0"/>
        <w:spacing w:line="276" w:lineRule="auto"/>
        <w:rPr>
          <w:b/>
          <w:snapToGrid w:val="0"/>
          <w:sz w:val="20"/>
          <w:szCs w:val="20"/>
        </w:rPr>
      </w:pPr>
      <w:r w:rsidRPr="000343D7">
        <w:rPr>
          <w:snapToGrid w:val="0"/>
          <w:sz w:val="20"/>
          <w:szCs w:val="20"/>
        </w:rPr>
        <w:t xml:space="preserve">WYMAGANIA GRANICZNE I WARUNKI TECHNICZNE SAMOCHODU BAZOWEGO, WYPOSAŻENIA MEDYCZNEGO I PRZEDZIAŁU MEDYCZNEGO AMBULANSU MEDYCZNEGO </w:t>
      </w:r>
      <w:r w:rsidRPr="007A4829">
        <w:rPr>
          <w:b/>
          <w:snapToGrid w:val="0"/>
          <w:sz w:val="20"/>
          <w:szCs w:val="20"/>
        </w:rPr>
        <w:t>- 2 szt.</w:t>
      </w:r>
    </w:p>
    <w:p w:rsidR="00C51208" w:rsidRPr="000343D7" w:rsidRDefault="00C51208" w:rsidP="00C51208">
      <w:pPr>
        <w:widowControl w:val="0"/>
        <w:spacing w:line="276" w:lineRule="auto"/>
        <w:rPr>
          <w:snapToGrid w:val="0"/>
          <w:sz w:val="20"/>
          <w:szCs w:val="20"/>
        </w:rPr>
      </w:pPr>
    </w:p>
    <w:p w:rsidR="00C51208" w:rsidRPr="000343D7" w:rsidRDefault="00C51208" w:rsidP="00C51208">
      <w:pPr>
        <w:widowControl w:val="0"/>
        <w:spacing w:line="276" w:lineRule="auto"/>
        <w:rPr>
          <w:snapToGrid w:val="0"/>
          <w:sz w:val="20"/>
          <w:szCs w:val="20"/>
          <w:lang w:val="de-DE"/>
        </w:rPr>
      </w:pPr>
      <w:proofErr w:type="spellStart"/>
      <w:r w:rsidRPr="000343D7">
        <w:rPr>
          <w:b/>
          <w:snapToGrid w:val="0"/>
          <w:sz w:val="20"/>
          <w:szCs w:val="20"/>
          <w:lang w:val="de-DE"/>
        </w:rPr>
        <w:t>Pojazd</w:t>
      </w:r>
      <w:proofErr w:type="spellEnd"/>
      <w:r w:rsidRPr="000343D7">
        <w:rPr>
          <w:b/>
          <w:snapToGrid w:val="0"/>
          <w:sz w:val="20"/>
          <w:szCs w:val="20"/>
          <w:lang w:val="de-DE"/>
        </w:rPr>
        <w:t xml:space="preserve"> </w:t>
      </w:r>
      <w:proofErr w:type="spellStart"/>
      <w:r w:rsidRPr="000343D7">
        <w:rPr>
          <w:b/>
          <w:snapToGrid w:val="0"/>
          <w:sz w:val="20"/>
          <w:szCs w:val="20"/>
          <w:lang w:val="de-DE"/>
        </w:rPr>
        <w:t>kompletny</w:t>
      </w:r>
      <w:proofErr w:type="spellEnd"/>
      <w:r w:rsidRPr="000343D7">
        <w:rPr>
          <w:b/>
          <w:snapToGrid w:val="0"/>
          <w:sz w:val="20"/>
          <w:szCs w:val="20"/>
          <w:lang w:val="de-DE"/>
        </w:rPr>
        <w:t>,</w:t>
      </w:r>
      <w:r w:rsidRPr="000343D7">
        <w:rPr>
          <w:snapToGrid w:val="0"/>
          <w:sz w:val="20"/>
          <w:szCs w:val="20"/>
          <w:lang w:val="de-DE"/>
        </w:rPr>
        <w:t xml:space="preserve"> </w:t>
      </w:r>
      <w:proofErr w:type="spellStart"/>
      <w:r w:rsidRPr="000343D7">
        <w:rPr>
          <w:snapToGrid w:val="0"/>
          <w:sz w:val="20"/>
          <w:szCs w:val="20"/>
          <w:lang w:val="de-DE"/>
        </w:rPr>
        <w:t>Marka</w:t>
      </w:r>
      <w:proofErr w:type="spellEnd"/>
      <w:r w:rsidRPr="000343D7">
        <w:rPr>
          <w:snapToGrid w:val="0"/>
          <w:sz w:val="20"/>
          <w:szCs w:val="20"/>
          <w:lang w:val="de-DE"/>
        </w:rPr>
        <w:t>/Typ/</w:t>
      </w:r>
      <w:proofErr w:type="spellStart"/>
      <w:r w:rsidRPr="000343D7">
        <w:rPr>
          <w:snapToGrid w:val="0"/>
          <w:sz w:val="20"/>
          <w:szCs w:val="20"/>
          <w:lang w:val="de-DE"/>
        </w:rPr>
        <w:t>Oznaczenie</w:t>
      </w:r>
      <w:proofErr w:type="spellEnd"/>
      <w:r w:rsidRPr="000343D7">
        <w:rPr>
          <w:snapToGrid w:val="0"/>
          <w:sz w:val="20"/>
          <w:szCs w:val="20"/>
          <w:lang w:val="de-DE"/>
        </w:rPr>
        <w:t xml:space="preserve"> </w:t>
      </w:r>
      <w:proofErr w:type="spellStart"/>
      <w:r w:rsidRPr="000343D7">
        <w:rPr>
          <w:snapToGrid w:val="0"/>
          <w:sz w:val="20"/>
          <w:szCs w:val="20"/>
          <w:lang w:val="de-DE"/>
        </w:rPr>
        <w:t>handlowe</w:t>
      </w:r>
      <w:proofErr w:type="spellEnd"/>
      <w:r w:rsidRPr="000343D7">
        <w:rPr>
          <w:snapToGrid w:val="0"/>
          <w:sz w:val="20"/>
          <w:szCs w:val="20"/>
          <w:lang w:val="de-DE"/>
        </w:rPr>
        <w:t>: …………………………………………….</w:t>
      </w:r>
    </w:p>
    <w:p w:rsidR="00C51208" w:rsidRDefault="00C51208" w:rsidP="00C51208">
      <w:pPr>
        <w:widowControl w:val="0"/>
        <w:spacing w:line="276" w:lineRule="auto"/>
        <w:rPr>
          <w:snapToGrid w:val="0"/>
          <w:sz w:val="20"/>
          <w:szCs w:val="20"/>
          <w:lang w:val="de-DE"/>
        </w:rPr>
      </w:pPr>
      <w:proofErr w:type="spellStart"/>
      <w:r w:rsidRPr="000343D7">
        <w:rPr>
          <w:snapToGrid w:val="0"/>
          <w:sz w:val="20"/>
          <w:szCs w:val="20"/>
          <w:lang w:val="de-DE"/>
        </w:rPr>
        <w:t>Nazwa</w:t>
      </w:r>
      <w:proofErr w:type="spellEnd"/>
      <w:r w:rsidRPr="000343D7">
        <w:rPr>
          <w:snapToGrid w:val="0"/>
          <w:sz w:val="20"/>
          <w:szCs w:val="20"/>
          <w:lang w:val="de-DE"/>
        </w:rPr>
        <w:t xml:space="preserve"> i </w:t>
      </w:r>
      <w:proofErr w:type="spellStart"/>
      <w:r w:rsidRPr="000343D7">
        <w:rPr>
          <w:snapToGrid w:val="0"/>
          <w:sz w:val="20"/>
          <w:szCs w:val="20"/>
          <w:lang w:val="de-DE"/>
        </w:rPr>
        <w:t>adres</w:t>
      </w:r>
      <w:proofErr w:type="spellEnd"/>
      <w:r w:rsidRPr="000343D7">
        <w:rPr>
          <w:snapToGrid w:val="0"/>
          <w:sz w:val="20"/>
          <w:szCs w:val="20"/>
          <w:lang w:val="de-DE"/>
        </w:rPr>
        <w:t xml:space="preserve"> </w:t>
      </w:r>
      <w:proofErr w:type="spellStart"/>
      <w:r w:rsidRPr="000343D7">
        <w:rPr>
          <w:snapToGrid w:val="0"/>
          <w:sz w:val="20"/>
          <w:szCs w:val="20"/>
          <w:lang w:val="de-DE"/>
        </w:rPr>
        <w:t>producenta</w:t>
      </w:r>
      <w:proofErr w:type="spellEnd"/>
      <w:r w:rsidRPr="000343D7">
        <w:rPr>
          <w:snapToGrid w:val="0"/>
          <w:sz w:val="20"/>
          <w:szCs w:val="20"/>
          <w:lang w:val="de-DE"/>
        </w:rPr>
        <w:t xml:space="preserve"> </w:t>
      </w:r>
      <w:proofErr w:type="spellStart"/>
      <w:r w:rsidRPr="000343D7">
        <w:rPr>
          <w:snapToGrid w:val="0"/>
          <w:sz w:val="20"/>
          <w:szCs w:val="20"/>
          <w:lang w:val="de-DE"/>
        </w:rPr>
        <w:t>pojazdu</w:t>
      </w:r>
      <w:proofErr w:type="spellEnd"/>
      <w:r w:rsidRPr="000343D7">
        <w:rPr>
          <w:snapToGrid w:val="0"/>
          <w:sz w:val="20"/>
          <w:szCs w:val="20"/>
          <w:lang w:val="de-DE"/>
        </w:rPr>
        <w:t xml:space="preserve"> </w:t>
      </w:r>
      <w:proofErr w:type="spellStart"/>
      <w:r w:rsidRPr="000343D7">
        <w:rPr>
          <w:snapToGrid w:val="0"/>
          <w:sz w:val="20"/>
          <w:szCs w:val="20"/>
          <w:lang w:val="de-DE"/>
        </w:rPr>
        <w:t>kompletnego</w:t>
      </w:r>
      <w:proofErr w:type="spellEnd"/>
      <w:r w:rsidRPr="000343D7">
        <w:rPr>
          <w:snapToGrid w:val="0"/>
          <w:sz w:val="20"/>
          <w:szCs w:val="20"/>
          <w:lang w:val="de-DE"/>
        </w:rPr>
        <w:t xml:space="preserve">: ………………………………………………….. </w:t>
      </w:r>
    </w:p>
    <w:p w:rsidR="00C51208" w:rsidRPr="000343D7" w:rsidRDefault="00C51208" w:rsidP="00C51208">
      <w:pPr>
        <w:widowControl w:val="0"/>
        <w:spacing w:line="276" w:lineRule="auto"/>
        <w:rPr>
          <w:snapToGrid w:val="0"/>
          <w:sz w:val="20"/>
          <w:szCs w:val="20"/>
          <w:lang w:val="de-DE"/>
        </w:rPr>
      </w:pPr>
      <w:r>
        <w:rPr>
          <w:snapToGrid w:val="0"/>
          <w:sz w:val="20"/>
          <w:szCs w:val="20"/>
          <w:lang w:val="de-DE"/>
        </w:rPr>
        <w:t xml:space="preserve">Rok </w:t>
      </w:r>
      <w:proofErr w:type="spellStart"/>
      <w:r>
        <w:rPr>
          <w:snapToGrid w:val="0"/>
          <w:sz w:val="20"/>
          <w:szCs w:val="20"/>
          <w:lang w:val="de-DE"/>
        </w:rPr>
        <w:t>produkcji</w:t>
      </w:r>
      <w:proofErr w:type="spellEnd"/>
      <w:r>
        <w:rPr>
          <w:snapToGrid w:val="0"/>
          <w:sz w:val="20"/>
          <w:szCs w:val="20"/>
          <w:lang w:val="de-DE"/>
        </w:rPr>
        <w:t xml:space="preserve"> </w:t>
      </w:r>
      <w:proofErr w:type="spellStart"/>
      <w:r>
        <w:rPr>
          <w:snapToGrid w:val="0"/>
          <w:sz w:val="20"/>
          <w:szCs w:val="20"/>
          <w:lang w:val="de-DE"/>
        </w:rPr>
        <w:t>pojazdu</w:t>
      </w:r>
      <w:proofErr w:type="spellEnd"/>
      <w:r>
        <w:rPr>
          <w:snapToGrid w:val="0"/>
          <w:sz w:val="20"/>
          <w:szCs w:val="20"/>
          <w:lang w:val="de-DE"/>
        </w:rPr>
        <w:t xml:space="preserve"> ……………………………………………….</w:t>
      </w:r>
    </w:p>
    <w:p w:rsidR="00C51208" w:rsidRPr="000343D7" w:rsidRDefault="00C51208" w:rsidP="00C51208">
      <w:pPr>
        <w:widowControl w:val="0"/>
        <w:spacing w:line="276" w:lineRule="auto"/>
        <w:rPr>
          <w:snapToGrid w:val="0"/>
          <w:sz w:val="20"/>
          <w:szCs w:val="20"/>
          <w:lang w:val="de-DE"/>
        </w:rPr>
      </w:pPr>
      <w:proofErr w:type="spellStart"/>
      <w:r w:rsidRPr="000343D7">
        <w:rPr>
          <w:b/>
          <w:snapToGrid w:val="0"/>
          <w:sz w:val="20"/>
          <w:szCs w:val="20"/>
          <w:lang w:val="de-DE"/>
        </w:rPr>
        <w:t>Pojazd</w:t>
      </w:r>
      <w:proofErr w:type="spellEnd"/>
      <w:r w:rsidRPr="000343D7">
        <w:rPr>
          <w:b/>
          <w:snapToGrid w:val="0"/>
          <w:sz w:val="20"/>
          <w:szCs w:val="20"/>
          <w:lang w:val="de-DE"/>
        </w:rPr>
        <w:t xml:space="preserve"> </w:t>
      </w:r>
      <w:proofErr w:type="spellStart"/>
      <w:r w:rsidRPr="000343D7">
        <w:rPr>
          <w:b/>
          <w:snapToGrid w:val="0"/>
          <w:sz w:val="20"/>
          <w:szCs w:val="20"/>
          <w:lang w:val="de-DE"/>
        </w:rPr>
        <w:t>skompletowany</w:t>
      </w:r>
      <w:proofErr w:type="spellEnd"/>
      <w:r w:rsidRPr="000343D7">
        <w:rPr>
          <w:b/>
          <w:snapToGrid w:val="0"/>
          <w:sz w:val="20"/>
          <w:szCs w:val="20"/>
          <w:lang w:val="de-DE"/>
        </w:rPr>
        <w:t xml:space="preserve"> (</w:t>
      </w:r>
      <w:proofErr w:type="spellStart"/>
      <w:r w:rsidRPr="000343D7">
        <w:rPr>
          <w:b/>
          <w:snapToGrid w:val="0"/>
          <w:sz w:val="20"/>
          <w:szCs w:val="20"/>
          <w:lang w:val="de-DE"/>
        </w:rPr>
        <w:t>specjalny</w:t>
      </w:r>
      <w:proofErr w:type="spellEnd"/>
      <w:r w:rsidRPr="000343D7">
        <w:rPr>
          <w:b/>
          <w:snapToGrid w:val="0"/>
          <w:sz w:val="20"/>
          <w:szCs w:val="20"/>
          <w:lang w:val="de-DE"/>
        </w:rPr>
        <w:t xml:space="preserve"> </w:t>
      </w:r>
      <w:proofErr w:type="spellStart"/>
      <w:r w:rsidRPr="000343D7">
        <w:rPr>
          <w:b/>
          <w:snapToGrid w:val="0"/>
          <w:sz w:val="20"/>
          <w:szCs w:val="20"/>
          <w:lang w:val="de-DE"/>
        </w:rPr>
        <w:t>sanitarny</w:t>
      </w:r>
      <w:proofErr w:type="spellEnd"/>
      <w:r w:rsidRPr="000343D7">
        <w:rPr>
          <w:b/>
          <w:snapToGrid w:val="0"/>
          <w:sz w:val="20"/>
          <w:szCs w:val="20"/>
          <w:lang w:val="de-DE"/>
        </w:rPr>
        <w:t>):</w:t>
      </w:r>
      <w:r w:rsidRPr="000343D7">
        <w:rPr>
          <w:snapToGrid w:val="0"/>
          <w:sz w:val="20"/>
          <w:szCs w:val="20"/>
          <w:lang w:val="de-DE"/>
        </w:rPr>
        <w:t xml:space="preserve"> </w:t>
      </w:r>
      <w:proofErr w:type="spellStart"/>
      <w:r w:rsidRPr="000343D7">
        <w:rPr>
          <w:snapToGrid w:val="0"/>
          <w:sz w:val="20"/>
          <w:szCs w:val="20"/>
          <w:lang w:val="de-DE"/>
        </w:rPr>
        <w:t>Marka</w:t>
      </w:r>
      <w:proofErr w:type="spellEnd"/>
      <w:r w:rsidRPr="000343D7">
        <w:rPr>
          <w:snapToGrid w:val="0"/>
          <w:sz w:val="20"/>
          <w:szCs w:val="20"/>
          <w:lang w:val="de-DE"/>
        </w:rPr>
        <w:t>/Typ/</w:t>
      </w:r>
      <w:proofErr w:type="spellStart"/>
      <w:r w:rsidRPr="000343D7">
        <w:rPr>
          <w:snapToGrid w:val="0"/>
          <w:sz w:val="20"/>
          <w:szCs w:val="20"/>
          <w:lang w:val="de-DE"/>
        </w:rPr>
        <w:t>Oznaczenie</w:t>
      </w:r>
      <w:proofErr w:type="spellEnd"/>
      <w:r w:rsidRPr="000343D7">
        <w:rPr>
          <w:snapToGrid w:val="0"/>
          <w:sz w:val="20"/>
          <w:szCs w:val="20"/>
          <w:lang w:val="de-DE"/>
        </w:rPr>
        <w:t xml:space="preserve"> </w:t>
      </w:r>
      <w:proofErr w:type="spellStart"/>
      <w:r w:rsidRPr="000343D7">
        <w:rPr>
          <w:snapToGrid w:val="0"/>
          <w:sz w:val="20"/>
          <w:szCs w:val="20"/>
          <w:lang w:val="de-DE"/>
        </w:rPr>
        <w:t>handlowe</w:t>
      </w:r>
      <w:proofErr w:type="spellEnd"/>
      <w:r w:rsidRPr="000343D7">
        <w:rPr>
          <w:snapToGrid w:val="0"/>
          <w:sz w:val="20"/>
          <w:szCs w:val="20"/>
          <w:lang w:val="de-DE"/>
        </w:rPr>
        <w:t>: ………………………………………………………………………………………………………..</w:t>
      </w:r>
    </w:p>
    <w:p w:rsidR="00C51208" w:rsidRPr="000343D7" w:rsidRDefault="00C51208" w:rsidP="00C51208">
      <w:pPr>
        <w:widowControl w:val="0"/>
        <w:spacing w:line="276" w:lineRule="auto"/>
        <w:rPr>
          <w:snapToGrid w:val="0"/>
          <w:sz w:val="20"/>
          <w:szCs w:val="20"/>
          <w:lang w:val="de-DE"/>
        </w:rPr>
      </w:pPr>
      <w:r w:rsidRPr="000343D7">
        <w:rPr>
          <w:snapToGrid w:val="0"/>
          <w:sz w:val="20"/>
          <w:szCs w:val="20"/>
          <w:lang w:val="de-DE"/>
        </w:rPr>
        <w:t xml:space="preserve">Rok </w:t>
      </w:r>
      <w:proofErr w:type="spellStart"/>
      <w:r w:rsidRPr="000343D7">
        <w:rPr>
          <w:snapToGrid w:val="0"/>
          <w:sz w:val="20"/>
          <w:szCs w:val="20"/>
          <w:lang w:val="de-DE"/>
        </w:rPr>
        <w:t>produkcji</w:t>
      </w:r>
      <w:proofErr w:type="spellEnd"/>
      <w:r w:rsidRPr="000343D7">
        <w:rPr>
          <w:snapToGrid w:val="0"/>
          <w:sz w:val="20"/>
          <w:szCs w:val="20"/>
          <w:lang w:val="de-DE"/>
        </w:rPr>
        <w:t xml:space="preserve"> </w:t>
      </w:r>
      <w:proofErr w:type="spellStart"/>
      <w:r w:rsidRPr="000343D7">
        <w:rPr>
          <w:snapToGrid w:val="0"/>
          <w:sz w:val="20"/>
          <w:szCs w:val="20"/>
          <w:lang w:val="de-DE"/>
        </w:rPr>
        <w:t>ambulansu</w:t>
      </w:r>
      <w:proofErr w:type="spellEnd"/>
      <w:r w:rsidRPr="000343D7">
        <w:rPr>
          <w:snapToGrid w:val="0"/>
          <w:sz w:val="20"/>
          <w:szCs w:val="20"/>
          <w:lang w:val="de-DE"/>
        </w:rPr>
        <w:t xml:space="preserve"> </w:t>
      </w:r>
      <w:proofErr w:type="spellStart"/>
      <w:r w:rsidRPr="000343D7">
        <w:rPr>
          <w:snapToGrid w:val="0"/>
          <w:sz w:val="20"/>
          <w:szCs w:val="20"/>
          <w:lang w:val="de-DE"/>
        </w:rPr>
        <w:t>sanitarnego</w:t>
      </w:r>
      <w:proofErr w:type="spellEnd"/>
      <w:r w:rsidRPr="000343D7">
        <w:rPr>
          <w:snapToGrid w:val="0"/>
          <w:sz w:val="20"/>
          <w:szCs w:val="20"/>
          <w:lang w:val="de-DE"/>
        </w:rPr>
        <w:t xml:space="preserve"> </w:t>
      </w:r>
      <w:proofErr w:type="spellStart"/>
      <w:r w:rsidRPr="000343D7">
        <w:rPr>
          <w:snapToGrid w:val="0"/>
          <w:sz w:val="20"/>
          <w:szCs w:val="20"/>
          <w:lang w:val="de-DE"/>
        </w:rPr>
        <w:t>specjalnego</w:t>
      </w:r>
      <w:proofErr w:type="spellEnd"/>
      <w:r w:rsidRPr="000343D7">
        <w:rPr>
          <w:snapToGrid w:val="0"/>
          <w:sz w:val="20"/>
          <w:szCs w:val="20"/>
          <w:lang w:val="de-DE"/>
        </w:rPr>
        <w:t xml:space="preserve"> (</w:t>
      </w:r>
      <w:proofErr w:type="spellStart"/>
      <w:r w:rsidRPr="000343D7">
        <w:rPr>
          <w:snapToGrid w:val="0"/>
          <w:sz w:val="20"/>
          <w:szCs w:val="20"/>
          <w:lang w:val="de-DE"/>
        </w:rPr>
        <w:t>dotyczy</w:t>
      </w:r>
      <w:proofErr w:type="spellEnd"/>
      <w:r w:rsidRPr="000343D7">
        <w:rPr>
          <w:snapToGrid w:val="0"/>
          <w:sz w:val="20"/>
          <w:szCs w:val="20"/>
          <w:lang w:val="de-DE"/>
        </w:rPr>
        <w:t xml:space="preserve"> </w:t>
      </w:r>
      <w:proofErr w:type="spellStart"/>
      <w:r w:rsidRPr="000343D7">
        <w:rPr>
          <w:snapToGrid w:val="0"/>
          <w:sz w:val="20"/>
          <w:szCs w:val="20"/>
          <w:lang w:val="de-DE"/>
        </w:rPr>
        <w:t>zabudowy</w:t>
      </w:r>
      <w:proofErr w:type="spellEnd"/>
      <w:r w:rsidRPr="000343D7">
        <w:rPr>
          <w:snapToGrid w:val="0"/>
          <w:sz w:val="20"/>
          <w:szCs w:val="20"/>
          <w:lang w:val="de-DE"/>
        </w:rPr>
        <w:t xml:space="preserve"> </w:t>
      </w:r>
      <w:proofErr w:type="spellStart"/>
      <w:r w:rsidRPr="000343D7">
        <w:rPr>
          <w:snapToGrid w:val="0"/>
          <w:sz w:val="20"/>
          <w:szCs w:val="20"/>
          <w:lang w:val="de-DE"/>
        </w:rPr>
        <w:t>oraz</w:t>
      </w:r>
      <w:proofErr w:type="spellEnd"/>
      <w:r w:rsidRPr="000343D7">
        <w:rPr>
          <w:snapToGrid w:val="0"/>
          <w:sz w:val="20"/>
          <w:szCs w:val="20"/>
          <w:lang w:val="de-DE"/>
        </w:rPr>
        <w:t xml:space="preserve"> </w:t>
      </w:r>
      <w:proofErr w:type="spellStart"/>
      <w:r w:rsidRPr="000343D7">
        <w:rPr>
          <w:snapToGrid w:val="0"/>
          <w:sz w:val="20"/>
          <w:szCs w:val="20"/>
          <w:lang w:val="de-DE"/>
        </w:rPr>
        <w:t>pojazdu</w:t>
      </w:r>
      <w:proofErr w:type="spellEnd"/>
      <w:r w:rsidRPr="000343D7">
        <w:rPr>
          <w:snapToGrid w:val="0"/>
          <w:sz w:val="20"/>
          <w:szCs w:val="20"/>
          <w:lang w:val="de-DE"/>
        </w:rPr>
        <w:t xml:space="preserve"> </w:t>
      </w:r>
      <w:proofErr w:type="spellStart"/>
      <w:r w:rsidRPr="000343D7">
        <w:rPr>
          <w:snapToGrid w:val="0"/>
          <w:sz w:val="20"/>
          <w:szCs w:val="20"/>
          <w:lang w:val="de-DE"/>
        </w:rPr>
        <w:t>bazowego</w:t>
      </w:r>
      <w:proofErr w:type="spellEnd"/>
      <w:r w:rsidRPr="000343D7">
        <w:rPr>
          <w:snapToGrid w:val="0"/>
          <w:sz w:val="20"/>
          <w:szCs w:val="20"/>
          <w:lang w:val="de-DE"/>
        </w:rPr>
        <w:t>) ………………………………</w:t>
      </w:r>
    </w:p>
    <w:p w:rsidR="00C51208" w:rsidRPr="000343D7" w:rsidRDefault="00C51208" w:rsidP="00C51208">
      <w:pPr>
        <w:widowControl w:val="0"/>
        <w:spacing w:line="276" w:lineRule="auto"/>
        <w:rPr>
          <w:snapToGrid w:val="0"/>
          <w:sz w:val="20"/>
          <w:szCs w:val="20"/>
          <w:lang w:val="de-DE"/>
        </w:rPr>
      </w:pPr>
      <w:proofErr w:type="spellStart"/>
      <w:r w:rsidRPr="000343D7">
        <w:rPr>
          <w:snapToGrid w:val="0"/>
          <w:sz w:val="20"/>
          <w:szCs w:val="20"/>
          <w:lang w:val="de-DE"/>
        </w:rPr>
        <w:t>Nazwa</w:t>
      </w:r>
      <w:proofErr w:type="spellEnd"/>
      <w:r w:rsidRPr="000343D7">
        <w:rPr>
          <w:snapToGrid w:val="0"/>
          <w:sz w:val="20"/>
          <w:szCs w:val="20"/>
          <w:lang w:val="de-DE"/>
        </w:rPr>
        <w:t xml:space="preserve"> i </w:t>
      </w:r>
      <w:proofErr w:type="spellStart"/>
      <w:r w:rsidRPr="000343D7">
        <w:rPr>
          <w:snapToGrid w:val="0"/>
          <w:sz w:val="20"/>
          <w:szCs w:val="20"/>
          <w:lang w:val="de-DE"/>
        </w:rPr>
        <w:t>adres</w:t>
      </w:r>
      <w:proofErr w:type="spellEnd"/>
      <w:r w:rsidRPr="000343D7">
        <w:rPr>
          <w:snapToGrid w:val="0"/>
          <w:sz w:val="20"/>
          <w:szCs w:val="20"/>
          <w:lang w:val="de-DE"/>
        </w:rPr>
        <w:t xml:space="preserve"> </w:t>
      </w:r>
      <w:proofErr w:type="spellStart"/>
      <w:r w:rsidRPr="000343D7">
        <w:rPr>
          <w:snapToGrid w:val="0"/>
          <w:sz w:val="20"/>
          <w:szCs w:val="20"/>
          <w:lang w:val="de-DE"/>
        </w:rPr>
        <w:t>producenta</w:t>
      </w:r>
      <w:proofErr w:type="spellEnd"/>
      <w:r w:rsidRPr="000343D7">
        <w:rPr>
          <w:snapToGrid w:val="0"/>
          <w:sz w:val="20"/>
          <w:szCs w:val="20"/>
          <w:lang w:val="de-DE"/>
        </w:rPr>
        <w:t xml:space="preserve"> </w:t>
      </w:r>
      <w:proofErr w:type="spellStart"/>
      <w:r w:rsidRPr="000343D7">
        <w:rPr>
          <w:snapToGrid w:val="0"/>
          <w:sz w:val="20"/>
          <w:szCs w:val="20"/>
          <w:lang w:val="de-DE"/>
        </w:rPr>
        <w:t>pojazdu</w:t>
      </w:r>
      <w:proofErr w:type="spellEnd"/>
      <w:r w:rsidRPr="000343D7">
        <w:rPr>
          <w:snapToGrid w:val="0"/>
          <w:sz w:val="20"/>
          <w:szCs w:val="20"/>
          <w:lang w:val="de-DE"/>
        </w:rPr>
        <w:t xml:space="preserve"> </w:t>
      </w:r>
      <w:proofErr w:type="spellStart"/>
      <w:r w:rsidRPr="000343D7">
        <w:rPr>
          <w:snapToGrid w:val="0"/>
          <w:sz w:val="20"/>
          <w:szCs w:val="20"/>
          <w:lang w:val="de-DE"/>
        </w:rPr>
        <w:t>skompletowanego</w:t>
      </w:r>
      <w:proofErr w:type="spellEnd"/>
      <w:r w:rsidRPr="000343D7">
        <w:rPr>
          <w:snapToGrid w:val="0"/>
          <w:sz w:val="20"/>
          <w:szCs w:val="20"/>
          <w:lang w:val="de-DE"/>
        </w:rPr>
        <w:t>: ………………………………………....……..………………………………………………………</w:t>
      </w:r>
    </w:p>
    <w:p w:rsidR="00C51208" w:rsidRPr="000343D7" w:rsidRDefault="00C51208" w:rsidP="00C51208">
      <w:pPr>
        <w:widowControl w:val="0"/>
        <w:spacing w:line="276" w:lineRule="auto"/>
        <w:rPr>
          <w:snapToGrid w:val="0"/>
          <w:sz w:val="20"/>
          <w:szCs w:val="20"/>
          <w:lang w:val="de-DE"/>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9067"/>
      </w:tblGrid>
      <w:tr w:rsidR="00C51208" w:rsidRPr="000343D7" w:rsidTr="005A4664">
        <w:trPr>
          <w:trHeight w:val="475"/>
          <w:jc w:val="center"/>
        </w:trPr>
        <w:tc>
          <w:tcPr>
            <w:tcW w:w="704" w:type="dxa"/>
            <w:shd w:val="clear" w:color="auto" w:fill="D9D9D9"/>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L.p.</w:t>
            </w:r>
          </w:p>
        </w:tc>
        <w:tc>
          <w:tcPr>
            <w:tcW w:w="9067" w:type="dxa"/>
            <w:shd w:val="clear" w:color="auto" w:fill="D9D9D9"/>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Wymagane parametry dla pojazdu bazowego i zabudowy medycznej.</w:t>
            </w:r>
          </w:p>
        </w:tc>
      </w:tr>
      <w:tr w:rsidR="00C51208" w:rsidRPr="000343D7" w:rsidTr="005A4664">
        <w:trPr>
          <w:trHeight w:val="460"/>
          <w:jc w:val="center"/>
        </w:trPr>
        <w:tc>
          <w:tcPr>
            <w:tcW w:w="704" w:type="dxa"/>
            <w:shd w:val="clear" w:color="auto" w:fill="F2F2F2"/>
            <w:vAlign w:val="center"/>
          </w:tcPr>
          <w:p w:rsidR="00C51208" w:rsidRPr="000343D7" w:rsidRDefault="00C51208" w:rsidP="005A4664">
            <w:pPr>
              <w:widowControl w:val="0"/>
              <w:spacing w:line="276" w:lineRule="auto"/>
              <w:rPr>
                <w:b/>
                <w:bCs/>
                <w:snapToGrid w:val="0"/>
                <w:sz w:val="20"/>
                <w:szCs w:val="20"/>
              </w:rPr>
            </w:pPr>
            <w:r w:rsidRPr="000343D7">
              <w:rPr>
                <w:b/>
                <w:bCs/>
                <w:snapToGrid w:val="0"/>
                <w:sz w:val="20"/>
                <w:szCs w:val="20"/>
              </w:rPr>
              <w:t>I.</w:t>
            </w:r>
          </w:p>
        </w:tc>
        <w:tc>
          <w:tcPr>
            <w:tcW w:w="9067" w:type="dxa"/>
            <w:shd w:val="clear" w:color="auto" w:fill="F2F2F2"/>
            <w:vAlign w:val="center"/>
          </w:tcPr>
          <w:p w:rsidR="00C51208" w:rsidRPr="000343D7" w:rsidRDefault="00C51208" w:rsidP="005A4664">
            <w:pPr>
              <w:widowControl w:val="0"/>
              <w:spacing w:line="276" w:lineRule="auto"/>
              <w:rPr>
                <w:b/>
                <w:bCs/>
                <w:snapToGrid w:val="0"/>
                <w:sz w:val="20"/>
                <w:szCs w:val="20"/>
              </w:rPr>
            </w:pPr>
            <w:r w:rsidRPr="000343D7">
              <w:rPr>
                <w:b/>
                <w:bCs/>
                <w:snapToGrid w:val="0"/>
                <w:sz w:val="20"/>
                <w:szCs w:val="20"/>
              </w:rPr>
              <w:t>NADWOZIE</w:t>
            </w:r>
          </w:p>
        </w:tc>
      </w:tr>
      <w:tr w:rsidR="00C51208" w:rsidRPr="000343D7" w:rsidTr="005A4664">
        <w:trPr>
          <w:trHeight w:val="475"/>
          <w:jc w:val="center"/>
        </w:trPr>
        <w:tc>
          <w:tcPr>
            <w:tcW w:w="704" w:type="dxa"/>
            <w:vAlign w:val="center"/>
          </w:tcPr>
          <w:p w:rsidR="00C51208" w:rsidRPr="00073E32" w:rsidRDefault="00C51208" w:rsidP="005A4664">
            <w:pPr>
              <w:widowControl w:val="0"/>
              <w:spacing w:line="276" w:lineRule="auto"/>
              <w:rPr>
                <w:snapToGrid w:val="0"/>
                <w:sz w:val="20"/>
                <w:szCs w:val="20"/>
              </w:rPr>
            </w:pPr>
            <w:r w:rsidRPr="00073E32">
              <w:rPr>
                <w:snapToGrid w:val="0"/>
                <w:sz w:val="20"/>
                <w:szCs w:val="20"/>
              </w:rPr>
              <w:t>1.</w:t>
            </w:r>
          </w:p>
        </w:tc>
        <w:tc>
          <w:tcPr>
            <w:tcW w:w="9067" w:type="dxa"/>
            <w:vAlign w:val="center"/>
          </w:tcPr>
          <w:p w:rsidR="00C51208" w:rsidRPr="00073E32" w:rsidRDefault="00C51208" w:rsidP="005A4664">
            <w:pPr>
              <w:widowControl w:val="0"/>
              <w:spacing w:line="276" w:lineRule="auto"/>
              <w:jc w:val="both"/>
              <w:rPr>
                <w:snapToGrid w:val="0"/>
                <w:sz w:val="20"/>
                <w:szCs w:val="20"/>
              </w:rPr>
            </w:pPr>
            <w:r w:rsidRPr="00073E32">
              <w:rPr>
                <w:snapToGrid w:val="0"/>
                <w:sz w:val="20"/>
                <w:szCs w:val="20"/>
              </w:rPr>
              <w:t>Pojazd kompletny (bazowy) typu furgon do 3,5t dopuszczalnej masy całkowitej, częściowo przeszklony (wszystkie szyby termoizolacyjne), koloru żółtego z izolacją dźwiękową i termiczną obejmującą ściany oraz sufit zapobiegającą skraplaniu się pary wodnej z możliwością ewakuacji pacjenta i personelu przez szybę drzwi tylnych i bocznych.</w:t>
            </w:r>
          </w:p>
          <w:p w:rsidR="00C51208" w:rsidRPr="003B6660" w:rsidRDefault="00C51208" w:rsidP="005A4664">
            <w:pPr>
              <w:widowControl w:val="0"/>
              <w:spacing w:line="276" w:lineRule="auto"/>
              <w:rPr>
                <w:snapToGrid w:val="0"/>
                <w:sz w:val="20"/>
                <w:szCs w:val="20"/>
              </w:rPr>
            </w:pPr>
            <w:r w:rsidRPr="003B6660">
              <w:rPr>
                <w:snapToGrid w:val="0"/>
                <w:sz w:val="20"/>
                <w:szCs w:val="20"/>
              </w:rPr>
              <w:t xml:space="preserve">Kolor musi być zgodny z załącznikiem nr 2 Rozporządzenia Ministra Zdrowia z dnia 03.01.2023 r. </w:t>
            </w:r>
          </w:p>
          <w:p w:rsidR="00C51208" w:rsidRPr="00073E32" w:rsidRDefault="00C51208" w:rsidP="005A4664">
            <w:pPr>
              <w:widowControl w:val="0"/>
              <w:spacing w:line="276" w:lineRule="auto"/>
              <w:jc w:val="both"/>
              <w:rPr>
                <w:snapToGrid w:val="0"/>
                <w:sz w:val="20"/>
                <w:szCs w:val="20"/>
              </w:rPr>
            </w:pPr>
            <w:r w:rsidRPr="003B6660">
              <w:rPr>
                <w:snapToGrid w:val="0"/>
                <w:sz w:val="20"/>
                <w:szCs w:val="20"/>
              </w:rPr>
              <w:t>(Dz. U. 2023 poz. 118).</w:t>
            </w:r>
          </w:p>
        </w:tc>
      </w:tr>
      <w:tr w:rsidR="00C51208" w:rsidRPr="000343D7" w:rsidTr="005A4664">
        <w:trPr>
          <w:trHeight w:val="145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1a.</w:t>
            </w:r>
          </w:p>
        </w:tc>
        <w:tc>
          <w:tcPr>
            <w:tcW w:w="9067" w:type="dxa"/>
            <w:vAlign w:val="center"/>
          </w:tcPr>
          <w:p w:rsidR="00C51208" w:rsidRPr="000343D7" w:rsidRDefault="00C51208" w:rsidP="005A4664">
            <w:pPr>
              <w:widowControl w:val="0"/>
              <w:spacing w:line="276" w:lineRule="auto"/>
              <w:jc w:val="both"/>
              <w:rPr>
                <w:snapToGrid w:val="0"/>
                <w:sz w:val="20"/>
                <w:szCs w:val="20"/>
              </w:rPr>
            </w:pPr>
            <w:r w:rsidRPr="000343D7">
              <w:rPr>
                <w:snapToGrid w:val="0"/>
                <w:sz w:val="20"/>
                <w:szCs w:val="20"/>
              </w:rPr>
              <w:t xml:space="preserve">Kabina kierowcy dwuosobowa zapewniająca miejsce pracy kierowcy, </w:t>
            </w:r>
            <w:r w:rsidRPr="000343D7">
              <w:rPr>
                <w:snapToGrid w:val="0"/>
                <w:sz w:val="20"/>
                <w:szCs w:val="20"/>
                <w:shd w:val="clear" w:color="auto" w:fill="FFFFFF" w:themeFill="background1"/>
              </w:rPr>
              <w:t xml:space="preserve">fotel </w:t>
            </w:r>
            <w:r w:rsidRPr="000343D7">
              <w:rPr>
                <w:snapToGrid w:val="0"/>
                <w:sz w:val="20"/>
                <w:szCs w:val="20"/>
              </w:rPr>
              <w:t xml:space="preserve">kierowcy- z pełną regulacją: regulacja wzdłużna, regulacja oparcia, regulacja wysokości oraz </w:t>
            </w:r>
            <w:r w:rsidRPr="006D6305">
              <w:rPr>
                <w:snapToGrid w:val="0"/>
                <w:sz w:val="20"/>
                <w:szCs w:val="20"/>
              </w:rPr>
              <w:t>regulacja kolumny kierowniczej. Lampki</w:t>
            </w:r>
            <w:r w:rsidRPr="000343D7">
              <w:rPr>
                <w:snapToGrid w:val="0"/>
                <w:sz w:val="20"/>
                <w:szCs w:val="20"/>
              </w:rPr>
              <w:t xml:space="preserve"> LED do czytania po stronie pasażera i kierowcy. Wnęka nad przednią szybą w standardzie 1 DIN przystosowana do montażu radioodtwarzacza CD. Półka podsufitowa nad głową kierowcy przystosowana do zamontowania radiotelefonu. </w:t>
            </w:r>
          </w:p>
        </w:tc>
      </w:tr>
      <w:tr w:rsidR="00C51208" w:rsidRPr="000343D7" w:rsidTr="005A4664">
        <w:trPr>
          <w:trHeight w:val="47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1b.</w:t>
            </w:r>
          </w:p>
        </w:tc>
        <w:tc>
          <w:tcPr>
            <w:tcW w:w="9067" w:type="dxa"/>
            <w:vAlign w:val="center"/>
          </w:tcPr>
          <w:p w:rsidR="00C51208" w:rsidRPr="00334785" w:rsidRDefault="00C51208" w:rsidP="005A4664">
            <w:pPr>
              <w:widowControl w:val="0"/>
              <w:spacing w:line="276" w:lineRule="auto"/>
              <w:jc w:val="both"/>
              <w:rPr>
                <w:snapToGrid w:val="0"/>
                <w:sz w:val="20"/>
                <w:szCs w:val="20"/>
              </w:rPr>
            </w:pPr>
            <w:r w:rsidRPr="00334785">
              <w:rPr>
                <w:snapToGrid w:val="0"/>
                <w:sz w:val="20"/>
                <w:szCs w:val="20"/>
              </w:rPr>
              <w:t xml:space="preserve">Radioodtwarzacz CD, z głośnikami w kabinie kierowcy i przedziale medycznym, zasilany z 12V z eliminacją zakłóceń. Możliwość całkowitego wyciszenia głośników w przedziale medycznym z panelu sterującego. W przedziale medycznym mają znajdować się dwa głośniki- jeden podłączony do radiotelefonu, a drugi do radioodtwarzacza CD. </w:t>
            </w:r>
          </w:p>
          <w:p w:rsidR="00C51208" w:rsidRPr="00334785" w:rsidRDefault="00C51208" w:rsidP="005A4664">
            <w:pPr>
              <w:widowControl w:val="0"/>
              <w:spacing w:line="276" w:lineRule="auto"/>
              <w:jc w:val="both"/>
              <w:rPr>
                <w:snapToGrid w:val="0"/>
                <w:sz w:val="20"/>
                <w:szCs w:val="20"/>
              </w:rPr>
            </w:pPr>
            <w:r w:rsidRPr="00334785">
              <w:rPr>
                <w:snapToGrid w:val="0"/>
                <w:sz w:val="20"/>
                <w:szCs w:val="20"/>
              </w:rPr>
              <w:t>Zamawiający dopuszcza, ale nie wymaga radioodtwarzacza:</w:t>
            </w:r>
          </w:p>
          <w:p w:rsidR="00C51208" w:rsidRPr="00334785" w:rsidRDefault="00C51208" w:rsidP="00C51208">
            <w:pPr>
              <w:widowControl w:val="0"/>
              <w:numPr>
                <w:ilvl w:val="0"/>
                <w:numId w:val="21"/>
              </w:numPr>
              <w:spacing w:line="276" w:lineRule="auto"/>
              <w:jc w:val="both"/>
              <w:rPr>
                <w:snapToGrid w:val="0"/>
                <w:sz w:val="20"/>
                <w:szCs w:val="20"/>
              </w:rPr>
            </w:pPr>
            <w:r w:rsidRPr="00334785">
              <w:rPr>
                <w:snapToGrid w:val="0"/>
                <w:sz w:val="20"/>
                <w:szCs w:val="20"/>
              </w:rPr>
              <w:t>sterowanego z koła kierownicy;</w:t>
            </w:r>
          </w:p>
          <w:p w:rsidR="00C51208" w:rsidRPr="00334785" w:rsidRDefault="00C51208" w:rsidP="00C51208">
            <w:pPr>
              <w:widowControl w:val="0"/>
              <w:numPr>
                <w:ilvl w:val="0"/>
                <w:numId w:val="21"/>
              </w:numPr>
              <w:spacing w:line="276" w:lineRule="auto"/>
              <w:jc w:val="both"/>
              <w:rPr>
                <w:snapToGrid w:val="0"/>
                <w:sz w:val="20"/>
                <w:szCs w:val="20"/>
              </w:rPr>
            </w:pPr>
            <w:r w:rsidRPr="00334785">
              <w:rPr>
                <w:snapToGrid w:val="0"/>
                <w:sz w:val="20"/>
                <w:szCs w:val="20"/>
              </w:rPr>
              <w:t>bez CD.</w:t>
            </w:r>
          </w:p>
          <w:p w:rsidR="00C51208" w:rsidRPr="00334785" w:rsidRDefault="00C51208" w:rsidP="005A4664">
            <w:pPr>
              <w:widowControl w:val="0"/>
              <w:spacing w:line="276" w:lineRule="auto"/>
              <w:jc w:val="both"/>
              <w:rPr>
                <w:snapToGrid w:val="0"/>
                <w:sz w:val="20"/>
                <w:szCs w:val="20"/>
              </w:rPr>
            </w:pPr>
            <w:r w:rsidRPr="00334785">
              <w:rPr>
                <w:snapToGrid w:val="0"/>
                <w:sz w:val="20"/>
                <w:szCs w:val="20"/>
              </w:rPr>
              <w:t>Zamawiający dopuszcza montaż radiotelefonu na desce rozdzielczej w jej środkowej części lub w „kieszeni” obok gałki zmiany biegów, w przypadku zastosowania automatycznej skrzyni biegów również w jej środkowej części.</w:t>
            </w:r>
          </w:p>
          <w:p w:rsidR="00C51208" w:rsidRPr="00334785" w:rsidRDefault="00C51208" w:rsidP="005A4664">
            <w:pPr>
              <w:widowControl w:val="0"/>
              <w:spacing w:line="276" w:lineRule="auto"/>
              <w:jc w:val="both"/>
              <w:rPr>
                <w:snapToGrid w:val="0"/>
                <w:sz w:val="20"/>
                <w:szCs w:val="20"/>
              </w:rPr>
            </w:pPr>
            <w:r w:rsidRPr="00334785">
              <w:rPr>
                <w:snapToGrid w:val="0"/>
                <w:sz w:val="20"/>
                <w:szCs w:val="20"/>
              </w:rPr>
              <w:t>Zamawiający dopuszcza by sterowanie poziomem dźwięku głośnika (głośników) w przedziale medycznym odbywało się z osobnego potencjometru zamiast z panelu sterującego.</w:t>
            </w:r>
          </w:p>
        </w:tc>
      </w:tr>
      <w:tr w:rsidR="00C51208" w:rsidRPr="000343D7" w:rsidTr="005A4664">
        <w:trPr>
          <w:trHeight w:val="475"/>
          <w:jc w:val="center"/>
        </w:trPr>
        <w:tc>
          <w:tcPr>
            <w:tcW w:w="704" w:type="dxa"/>
            <w:vAlign w:val="center"/>
          </w:tcPr>
          <w:p w:rsidR="00C51208" w:rsidRPr="00334785" w:rsidRDefault="00C51208" w:rsidP="005A4664">
            <w:pPr>
              <w:widowControl w:val="0"/>
              <w:spacing w:line="276" w:lineRule="auto"/>
              <w:rPr>
                <w:snapToGrid w:val="0"/>
                <w:sz w:val="20"/>
                <w:szCs w:val="20"/>
              </w:rPr>
            </w:pPr>
            <w:r w:rsidRPr="000343D7">
              <w:rPr>
                <w:snapToGrid w:val="0"/>
                <w:sz w:val="20"/>
                <w:szCs w:val="20"/>
              </w:rPr>
              <w:t>1c.</w:t>
            </w:r>
          </w:p>
        </w:tc>
        <w:tc>
          <w:tcPr>
            <w:tcW w:w="9067" w:type="dxa"/>
            <w:vAlign w:val="center"/>
          </w:tcPr>
          <w:p w:rsidR="00C51208" w:rsidRPr="00334785" w:rsidRDefault="00C51208" w:rsidP="005A4664">
            <w:pPr>
              <w:widowControl w:val="0"/>
              <w:spacing w:line="276" w:lineRule="auto"/>
              <w:jc w:val="both"/>
              <w:rPr>
                <w:snapToGrid w:val="0"/>
                <w:sz w:val="20"/>
                <w:szCs w:val="20"/>
              </w:rPr>
            </w:pPr>
            <w:r w:rsidRPr="00334785">
              <w:rPr>
                <w:snapToGrid w:val="0"/>
                <w:sz w:val="20"/>
                <w:szCs w:val="20"/>
              </w:rPr>
              <w:t xml:space="preserve">W kabinie kierowcy zamontowana stacja dokująca XPLORE XDIM G2 TP do terminalu mobilnego ZEBRA RTL10C1 (będącego w posiadaniu Zamawiającego) wraz z zasilaczem lub równoważna kompatybilna z posiadanym przez Zamawiającego tabletem o którym mowa powyżej, umożliwiającym zamontowanie zestawu w sposób nieograniczający korzystania z funkcji kokpitu i zapewniający odpowiednią czytelność i obsługę tabletu przez kierowcę jak i osobę siedzącą na miejscu pasażera. Jako produkt równoważny Zamawiający będzie uważać stację dokującą spełniającą poniższe wymagania: </w:t>
            </w:r>
          </w:p>
          <w:tbl>
            <w:tblPr>
              <w:tblW w:w="0" w:type="auto"/>
              <w:tblLayout w:type="fixed"/>
              <w:tblLook w:val="04A0" w:firstRow="1" w:lastRow="0" w:firstColumn="1" w:lastColumn="0" w:noHBand="0" w:noVBand="1"/>
            </w:tblPr>
            <w:tblGrid>
              <w:gridCol w:w="2405"/>
              <w:gridCol w:w="6642"/>
            </w:tblGrid>
            <w:tr w:rsidR="00C51208" w:rsidRPr="00334785" w:rsidTr="005A4664">
              <w:tc>
                <w:tcPr>
                  <w:tcW w:w="2405" w:type="dxa"/>
                  <w:tcBorders>
                    <w:top w:val="nil"/>
                    <w:left w:val="nil"/>
                    <w:bottom w:val="nil"/>
                    <w:right w:val="nil"/>
                  </w:tcBorders>
                </w:tcPr>
                <w:p w:rsidR="00C51208" w:rsidRPr="00334785" w:rsidRDefault="00C51208" w:rsidP="005A4664">
                  <w:pPr>
                    <w:widowControl w:val="0"/>
                    <w:spacing w:line="276" w:lineRule="auto"/>
                    <w:jc w:val="both"/>
                    <w:rPr>
                      <w:snapToGrid w:val="0"/>
                      <w:sz w:val="20"/>
                      <w:szCs w:val="20"/>
                    </w:rPr>
                  </w:pPr>
                  <w:r w:rsidRPr="00334785">
                    <w:rPr>
                      <w:snapToGrid w:val="0"/>
                      <w:sz w:val="20"/>
                      <w:szCs w:val="20"/>
                    </w:rPr>
                    <w:t>Parametr</w:t>
                  </w:r>
                </w:p>
              </w:tc>
              <w:tc>
                <w:tcPr>
                  <w:tcW w:w="6642" w:type="dxa"/>
                  <w:tcBorders>
                    <w:top w:val="nil"/>
                    <w:left w:val="nil"/>
                    <w:bottom w:val="nil"/>
                    <w:right w:val="nil"/>
                  </w:tcBorders>
                </w:tcPr>
                <w:p w:rsidR="00C51208" w:rsidRPr="00334785" w:rsidRDefault="00C51208" w:rsidP="005A4664">
                  <w:pPr>
                    <w:widowControl w:val="0"/>
                    <w:spacing w:line="276" w:lineRule="auto"/>
                    <w:jc w:val="both"/>
                    <w:rPr>
                      <w:snapToGrid w:val="0"/>
                      <w:sz w:val="20"/>
                      <w:szCs w:val="20"/>
                    </w:rPr>
                  </w:pPr>
                  <w:r w:rsidRPr="00334785">
                    <w:rPr>
                      <w:snapToGrid w:val="0"/>
                      <w:sz w:val="20"/>
                      <w:szCs w:val="20"/>
                    </w:rPr>
                    <w:t>Minimalna wymagana wartość parametru</w:t>
                  </w:r>
                </w:p>
              </w:tc>
            </w:tr>
            <w:tr w:rsidR="00C51208" w:rsidRPr="00334785" w:rsidTr="005A4664">
              <w:tc>
                <w:tcPr>
                  <w:tcW w:w="2405" w:type="dxa"/>
                  <w:tcBorders>
                    <w:top w:val="nil"/>
                    <w:left w:val="nil"/>
                    <w:bottom w:val="nil"/>
                    <w:right w:val="nil"/>
                  </w:tcBorders>
                </w:tcPr>
                <w:p w:rsidR="00C51208" w:rsidRPr="00334785" w:rsidRDefault="00C51208" w:rsidP="005A4664">
                  <w:pPr>
                    <w:widowControl w:val="0"/>
                    <w:spacing w:line="276" w:lineRule="auto"/>
                    <w:jc w:val="both"/>
                    <w:rPr>
                      <w:snapToGrid w:val="0"/>
                      <w:sz w:val="20"/>
                      <w:szCs w:val="20"/>
                    </w:rPr>
                  </w:pPr>
                  <w:r w:rsidRPr="00334785">
                    <w:rPr>
                      <w:snapToGrid w:val="0"/>
                      <w:sz w:val="20"/>
                      <w:szCs w:val="20"/>
                    </w:rPr>
                    <w:t>Parametry stacji dokującej</w:t>
                  </w:r>
                </w:p>
              </w:tc>
              <w:tc>
                <w:tcPr>
                  <w:tcW w:w="6642" w:type="dxa"/>
                  <w:tcBorders>
                    <w:top w:val="nil"/>
                    <w:left w:val="nil"/>
                    <w:bottom w:val="nil"/>
                    <w:right w:val="nil"/>
                  </w:tcBorders>
                </w:tcPr>
                <w:p w:rsidR="00C51208" w:rsidRPr="00334785" w:rsidRDefault="00C51208" w:rsidP="005A4664">
                  <w:pPr>
                    <w:widowControl w:val="0"/>
                    <w:spacing w:line="276" w:lineRule="auto"/>
                    <w:jc w:val="both"/>
                    <w:rPr>
                      <w:snapToGrid w:val="0"/>
                      <w:sz w:val="20"/>
                      <w:szCs w:val="20"/>
                    </w:rPr>
                  </w:pPr>
                  <w:r w:rsidRPr="00334785">
                    <w:rPr>
                      <w:snapToGrid w:val="0"/>
                      <w:sz w:val="20"/>
                      <w:szCs w:val="20"/>
                    </w:rPr>
                    <w:t xml:space="preserve">Co najmniej 2 porty USB. Stacja dokująca z możliwością instalacji w ambulansie musi zapewniać ochronę fizyczną urządzenia przez zabezpieczeni </w:t>
                  </w:r>
                  <w:r w:rsidRPr="00334785">
                    <w:rPr>
                      <w:snapToGrid w:val="0"/>
                      <w:sz w:val="20"/>
                      <w:szCs w:val="20"/>
                    </w:rPr>
                    <w:lastRenderedPageBreak/>
                    <w:t>zamkiem otwieranym kluczem</w:t>
                  </w:r>
                </w:p>
              </w:tc>
            </w:tr>
            <w:tr w:rsidR="00C51208" w:rsidRPr="00334785" w:rsidTr="005A4664">
              <w:tc>
                <w:tcPr>
                  <w:tcW w:w="2405" w:type="dxa"/>
                  <w:tcBorders>
                    <w:top w:val="nil"/>
                    <w:left w:val="nil"/>
                    <w:bottom w:val="nil"/>
                    <w:right w:val="nil"/>
                  </w:tcBorders>
                </w:tcPr>
                <w:p w:rsidR="00C51208" w:rsidRPr="00334785" w:rsidRDefault="00C51208" w:rsidP="005A4664">
                  <w:pPr>
                    <w:widowControl w:val="0"/>
                    <w:spacing w:line="276" w:lineRule="auto"/>
                    <w:jc w:val="both"/>
                    <w:rPr>
                      <w:snapToGrid w:val="0"/>
                      <w:sz w:val="20"/>
                      <w:szCs w:val="20"/>
                    </w:rPr>
                  </w:pPr>
                  <w:r w:rsidRPr="00334785">
                    <w:rPr>
                      <w:snapToGrid w:val="0"/>
                      <w:sz w:val="20"/>
                      <w:szCs w:val="20"/>
                    </w:rPr>
                    <w:lastRenderedPageBreak/>
                    <w:t>Inne wymagania</w:t>
                  </w:r>
                </w:p>
              </w:tc>
              <w:tc>
                <w:tcPr>
                  <w:tcW w:w="6642" w:type="dxa"/>
                  <w:tcBorders>
                    <w:top w:val="nil"/>
                    <w:left w:val="nil"/>
                    <w:bottom w:val="nil"/>
                    <w:right w:val="nil"/>
                  </w:tcBorders>
                </w:tcPr>
                <w:p w:rsidR="00C51208" w:rsidRPr="00334785" w:rsidRDefault="00C51208" w:rsidP="005A4664">
                  <w:pPr>
                    <w:widowControl w:val="0"/>
                    <w:spacing w:line="276" w:lineRule="auto"/>
                    <w:jc w:val="both"/>
                    <w:rPr>
                      <w:snapToGrid w:val="0"/>
                      <w:sz w:val="20"/>
                      <w:szCs w:val="20"/>
                    </w:rPr>
                  </w:pPr>
                  <w:r w:rsidRPr="00334785">
                    <w:rPr>
                      <w:snapToGrid w:val="0"/>
                      <w:sz w:val="20"/>
                      <w:szCs w:val="20"/>
                    </w:rPr>
                    <w:t>Zgodność funkcjonalna i wymiarów fizycznych z terminalami ZEBRA RTL10C1 posiadanymi przez Zamawiającego.</w:t>
                  </w:r>
                </w:p>
              </w:tc>
            </w:tr>
          </w:tbl>
          <w:p w:rsidR="00C51208" w:rsidRPr="00334785" w:rsidRDefault="00C51208" w:rsidP="005A4664">
            <w:pPr>
              <w:widowControl w:val="0"/>
              <w:spacing w:line="276" w:lineRule="auto"/>
              <w:jc w:val="both"/>
              <w:rPr>
                <w:snapToGrid w:val="0"/>
                <w:sz w:val="20"/>
                <w:szCs w:val="20"/>
              </w:rPr>
            </w:pPr>
            <w:r w:rsidRPr="00334785">
              <w:rPr>
                <w:snapToGrid w:val="0"/>
                <w:sz w:val="20"/>
                <w:szCs w:val="20"/>
              </w:rPr>
              <w:t xml:space="preserve">Miejsce montażu stacji dokującej musi mieć doprowadzone </w:t>
            </w:r>
            <w:r w:rsidRPr="00334785">
              <w:rPr>
                <w:b/>
                <w:snapToGrid w:val="0"/>
                <w:sz w:val="20"/>
                <w:szCs w:val="20"/>
              </w:rPr>
              <w:t>(oddzielnie od oryginalnej zapalniczki)</w:t>
            </w:r>
            <w:r w:rsidRPr="00334785">
              <w:rPr>
                <w:snapToGrid w:val="0"/>
                <w:sz w:val="20"/>
                <w:szCs w:val="20"/>
              </w:rPr>
              <w:t xml:space="preserve"> zasilanie 12V min. 10A </w:t>
            </w:r>
            <w:r w:rsidRPr="00334785">
              <w:rPr>
                <w:b/>
                <w:snapToGrid w:val="0"/>
                <w:sz w:val="20"/>
                <w:szCs w:val="20"/>
                <w:u w:val="single"/>
              </w:rPr>
              <w:t>(dodatkowe gniazdo zapalniczki</w:t>
            </w:r>
            <w:r w:rsidRPr="00334785">
              <w:rPr>
                <w:snapToGrid w:val="0"/>
                <w:sz w:val="20"/>
                <w:szCs w:val="20"/>
              </w:rPr>
              <w:t>) z osobnego bezpiecznika w instalacji elektrycznej pojazdu. Zasilanie gniazda musi być dostępne bezprzerwowo, bez konieczności przekręcenia kluczyka zapłonu. Miejsce montażu gniazda zasilającego w zabudowie pojazdu nie może ograniczać korzystania z pojazdu, tabletu (np. ograniczać odchylenia stacji dokującej) oraz nie może umożliwiać przypadkowego odłączenia wtyku zasilacza stacji dokującej.</w:t>
            </w:r>
          </w:p>
          <w:p w:rsidR="00C51208" w:rsidRPr="00334785" w:rsidRDefault="00C51208" w:rsidP="005A4664">
            <w:pPr>
              <w:widowControl w:val="0"/>
              <w:spacing w:line="276" w:lineRule="auto"/>
              <w:jc w:val="both"/>
              <w:rPr>
                <w:snapToGrid w:val="0"/>
                <w:sz w:val="20"/>
                <w:szCs w:val="20"/>
              </w:rPr>
            </w:pPr>
            <w:r w:rsidRPr="00334785">
              <w:rPr>
                <w:snapToGrid w:val="0"/>
                <w:sz w:val="20"/>
                <w:szCs w:val="20"/>
              </w:rPr>
              <w:t>Na dachu pojazdu należy zainstalować trójdrożną antenę FM/GSM/GPS o parametrach nie gorszych niż:</w:t>
            </w:r>
          </w:p>
          <w:p w:rsidR="00C51208" w:rsidRPr="00334785" w:rsidRDefault="00C51208" w:rsidP="00C51208">
            <w:pPr>
              <w:widowControl w:val="0"/>
              <w:numPr>
                <w:ilvl w:val="0"/>
                <w:numId w:val="26"/>
              </w:numPr>
              <w:spacing w:line="276" w:lineRule="auto"/>
              <w:rPr>
                <w:snapToGrid w:val="0"/>
                <w:sz w:val="20"/>
                <w:szCs w:val="20"/>
              </w:rPr>
            </w:pPr>
            <w:r w:rsidRPr="00334785">
              <w:rPr>
                <w:snapToGrid w:val="0"/>
                <w:sz w:val="20"/>
                <w:szCs w:val="20"/>
              </w:rPr>
              <w:t xml:space="preserve">Zakres częstotliwości pracy: </w:t>
            </w:r>
            <w:r w:rsidRPr="00334785">
              <w:rPr>
                <w:snapToGrid w:val="0"/>
                <w:sz w:val="20"/>
                <w:szCs w:val="20"/>
              </w:rPr>
              <w:br/>
              <w:t>dla FM: 87,5-108 MHz</w:t>
            </w:r>
            <w:r w:rsidRPr="00334785">
              <w:rPr>
                <w:snapToGrid w:val="0"/>
                <w:sz w:val="20"/>
                <w:szCs w:val="20"/>
              </w:rPr>
              <w:br/>
              <w:t>dla GSM: 890-960 + 1710-1880 MHz</w:t>
            </w:r>
            <w:r w:rsidRPr="00334785">
              <w:rPr>
                <w:snapToGrid w:val="0"/>
                <w:sz w:val="20"/>
                <w:szCs w:val="20"/>
              </w:rPr>
              <w:br/>
              <w:t>dla GPS: 1575,42±1,023 MHz</w:t>
            </w:r>
          </w:p>
          <w:p w:rsidR="00C51208" w:rsidRPr="00334785" w:rsidRDefault="00C51208" w:rsidP="00C51208">
            <w:pPr>
              <w:widowControl w:val="0"/>
              <w:numPr>
                <w:ilvl w:val="0"/>
                <w:numId w:val="26"/>
              </w:numPr>
              <w:spacing w:line="276" w:lineRule="auto"/>
              <w:rPr>
                <w:snapToGrid w:val="0"/>
                <w:sz w:val="20"/>
                <w:szCs w:val="20"/>
              </w:rPr>
            </w:pPr>
            <w:r w:rsidRPr="00334785">
              <w:rPr>
                <w:snapToGrid w:val="0"/>
                <w:sz w:val="20"/>
                <w:szCs w:val="20"/>
              </w:rPr>
              <w:t>Współczynnik VSWR:</w:t>
            </w:r>
            <w:r w:rsidRPr="00334785">
              <w:rPr>
                <w:snapToGrid w:val="0"/>
                <w:sz w:val="20"/>
                <w:szCs w:val="20"/>
              </w:rPr>
              <w:br/>
              <w:t>dla GSM: &lt;1,5:1 (dla nadawania), &lt;2:1 (dla odbioru)</w:t>
            </w:r>
            <w:r w:rsidRPr="00334785">
              <w:rPr>
                <w:snapToGrid w:val="0"/>
                <w:sz w:val="20"/>
                <w:szCs w:val="20"/>
              </w:rPr>
              <w:br/>
              <w:t>dla GPS: &lt;2:1</w:t>
            </w:r>
          </w:p>
          <w:p w:rsidR="00C51208" w:rsidRPr="00334785" w:rsidRDefault="00C51208" w:rsidP="00C51208">
            <w:pPr>
              <w:widowControl w:val="0"/>
              <w:numPr>
                <w:ilvl w:val="0"/>
                <w:numId w:val="26"/>
              </w:numPr>
              <w:spacing w:line="276" w:lineRule="auto"/>
              <w:rPr>
                <w:snapToGrid w:val="0"/>
                <w:sz w:val="20"/>
                <w:szCs w:val="20"/>
              </w:rPr>
            </w:pPr>
            <w:r w:rsidRPr="00334785">
              <w:rPr>
                <w:snapToGrid w:val="0"/>
                <w:sz w:val="20"/>
                <w:szCs w:val="20"/>
              </w:rPr>
              <w:t>Antena aktywna, zasilana z podłączonych urządzeń lub z instalacji elektrycznej pojazdu (zasilanie dostępne bezprzerwowo, bez konieczności przekręcenia kluczyka zapłonu).</w:t>
            </w:r>
          </w:p>
          <w:p w:rsidR="00C51208" w:rsidRPr="00334785" w:rsidRDefault="00C51208" w:rsidP="00C51208">
            <w:pPr>
              <w:widowControl w:val="0"/>
              <w:numPr>
                <w:ilvl w:val="0"/>
                <w:numId w:val="26"/>
              </w:numPr>
              <w:spacing w:line="276" w:lineRule="auto"/>
              <w:rPr>
                <w:snapToGrid w:val="0"/>
                <w:sz w:val="20"/>
                <w:szCs w:val="20"/>
              </w:rPr>
            </w:pPr>
            <w:r w:rsidRPr="00334785">
              <w:rPr>
                <w:snapToGrid w:val="0"/>
                <w:sz w:val="20"/>
                <w:szCs w:val="20"/>
              </w:rPr>
              <w:t>Zysk anteny:</w:t>
            </w:r>
            <w:r w:rsidRPr="00334785">
              <w:rPr>
                <w:snapToGrid w:val="0"/>
                <w:sz w:val="20"/>
                <w:szCs w:val="20"/>
              </w:rPr>
              <w:br/>
              <w:t>dla GSM: 0dB</w:t>
            </w:r>
            <w:r w:rsidRPr="00334785">
              <w:rPr>
                <w:snapToGrid w:val="0"/>
                <w:sz w:val="20"/>
                <w:szCs w:val="20"/>
              </w:rPr>
              <w:br/>
              <w:t>dla GPS: 27dB</w:t>
            </w:r>
          </w:p>
          <w:p w:rsidR="00C51208" w:rsidRPr="00334785" w:rsidRDefault="00C51208" w:rsidP="00C51208">
            <w:pPr>
              <w:widowControl w:val="0"/>
              <w:numPr>
                <w:ilvl w:val="0"/>
                <w:numId w:val="26"/>
              </w:numPr>
              <w:spacing w:line="276" w:lineRule="auto"/>
              <w:rPr>
                <w:snapToGrid w:val="0"/>
                <w:sz w:val="20"/>
                <w:szCs w:val="20"/>
              </w:rPr>
            </w:pPr>
            <w:r w:rsidRPr="00334785">
              <w:rPr>
                <w:snapToGrid w:val="0"/>
                <w:sz w:val="20"/>
                <w:szCs w:val="20"/>
              </w:rPr>
              <w:t>Moc maksymalna nadawania dla GSM: 4W</w:t>
            </w:r>
          </w:p>
          <w:p w:rsidR="00C51208" w:rsidRPr="00334785" w:rsidRDefault="00C51208" w:rsidP="00C51208">
            <w:pPr>
              <w:widowControl w:val="0"/>
              <w:numPr>
                <w:ilvl w:val="0"/>
                <w:numId w:val="26"/>
              </w:numPr>
              <w:spacing w:line="276" w:lineRule="auto"/>
              <w:jc w:val="both"/>
              <w:rPr>
                <w:snapToGrid w:val="0"/>
                <w:sz w:val="20"/>
                <w:szCs w:val="20"/>
              </w:rPr>
            </w:pPr>
            <w:r w:rsidRPr="00334785">
              <w:rPr>
                <w:snapToGrid w:val="0"/>
                <w:sz w:val="20"/>
                <w:szCs w:val="20"/>
              </w:rPr>
              <w:t>Odkręcany pręt anteny umożliwiający demontaż bez użycia narzędzi</w:t>
            </w:r>
          </w:p>
          <w:p w:rsidR="00C51208" w:rsidRPr="00334785" w:rsidRDefault="00C51208" w:rsidP="005A4664">
            <w:pPr>
              <w:widowControl w:val="0"/>
              <w:spacing w:line="276" w:lineRule="auto"/>
              <w:jc w:val="both"/>
              <w:rPr>
                <w:snapToGrid w:val="0"/>
                <w:sz w:val="20"/>
                <w:szCs w:val="20"/>
              </w:rPr>
            </w:pPr>
            <w:r w:rsidRPr="00334785">
              <w:rPr>
                <w:snapToGrid w:val="0"/>
                <w:sz w:val="20"/>
                <w:szCs w:val="20"/>
              </w:rPr>
              <w:t xml:space="preserve">W pobliżu stacji dokującej należy doprowadzić kable antenowe GSM i GPS zakończone złączami SMA od anteny trójdrożnej FM/GPS/GSM. Zamawiający zaleca zastosowanie kątowych złączy SMA ze względu na możliwość ich uszkodzenia podczas regulacji pozycji stacji dokującej. Kabel antenowy FM należy doprowadzić do radioodbiornika CD/MP3. Kable antenowe GSM i GPS muszą zostać wyprowadzone na odległość gwarantującą: brak </w:t>
            </w:r>
            <w:proofErr w:type="spellStart"/>
            <w:r w:rsidRPr="00334785">
              <w:rPr>
                <w:snapToGrid w:val="0"/>
                <w:sz w:val="20"/>
                <w:szCs w:val="20"/>
              </w:rPr>
              <w:t>naprężeń</w:t>
            </w:r>
            <w:proofErr w:type="spellEnd"/>
            <w:r w:rsidRPr="00334785">
              <w:rPr>
                <w:snapToGrid w:val="0"/>
                <w:sz w:val="20"/>
                <w:szCs w:val="20"/>
              </w:rPr>
              <w:t xml:space="preserve"> kabla i złączy w stacji dokującej w trakcie pracy oraz regulację pozycji stacji dokującej. Stacja dokująca tabletu musi być zamontowana w sposób stabilny niepowodujący ruchów tabletu w czasie jazdy umożliwiający odczyt dla kierowcy. </w:t>
            </w:r>
          </w:p>
          <w:p w:rsidR="00C51208" w:rsidRPr="00334785" w:rsidRDefault="00C51208" w:rsidP="005A4664">
            <w:pPr>
              <w:widowControl w:val="0"/>
              <w:spacing w:line="276" w:lineRule="auto"/>
              <w:jc w:val="both"/>
              <w:rPr>
                <w:b/>
                <w:snapToGrid w:val="0"/>
                <w:sz w:val="20"/>
                <w:szCs w:val="20"/>
                <w:u w:val="single"/>
              </w:rPr>
            </w:pPr>
            <w:r w:rsidRPr="00334785">
              <w:rPr>
                <w:b/>
                <w:snapToGrid w:val="0"/>
                <w:sz w:val="20"/>
                <w:szCs w:val="20"/>
                <w:u w:val="single"/>
              </w:rPr>
              <w:t>Zamawiający wymaga pełnej kompatybilności stacji dokującej z posiadanym przez Zamawiającego terminalem mobilnym wykorzystywanym w Systemie Wspomagania Dowodzenia Państwowego Ratownictwa Medycznego (SWD PRM).</w:t>
            </w:r>
          </w:p>
          <w:p w:rsidR="00C51208" w:rsidRPr="00334785" w:rsidRDefault="00C51208" w:rsidP="005A4664">
            <w:pPr>
              <w:widowControl w:val="0"/>
              <w:spacing w:line="276" w:lineRule="auto"/>
              <w:jc w:val="both"/>
              <w:rPr>
                <w:b/>
                <w:snapToGrid w:val="0"/>
                <w:sz w:val="20"/>
                <w:szCs w:val="20"/>
                <w:u w:val="single"/>
              </w:rPr>
            </w:pPr>
            <w:r w:rsidRPr="00334785">
              <w:rPr>
                <w:b/>
                <w:snapToGrid w:val="0"/>
                <w:sz w:val="20"/>
                <w:szCs w:val="20"/>
                <w:u w:val="single"/>
              </w:rPr>
              <w:t>Uwaga: parametr punktowany (nie wymagany) - Uchwyt do tabletu w kabinie kierowcy przebadany na przeciążenia 10 G na oferowanej marce i modelu ambulansów</w:t>
            </w:r>
          </w:p>
        </w:tc>
      </w:tr>
      <w:tr w:rsidR="00C51208" w:rsidRPr="000343D7" w:rsidTr="005A4664">
        <w:trPr>
          <w:trHeight w:val="47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lastRenderedPageBreak/>
              <w:t>2.</w:t>
            </w:r>
          </w:p>
        </w:tc>
        <w:tc>
          <w:tcPr>
            <w:tcW w:w="9067" w:type="dxa"/>
            <w:vAlign w:val="center"/>
          </w:tcPr>
          <w:p w:rsidR="00C51208" w:rsidRPr="000343D7" w:rsidRDefault="00C51208" w:rsidP="005A4664">
            <w:pPr>
              <w:widowControl w:val="0"/>
              <w:spacing w:line="276" w:lineRule="auto"/>
              <w:jc w:val="both"/>
              <w:rPr>
                <w:snapToGrid w:val="0"/>
                <w:sz w:val="20"/>
                <w:szCs w:val="20"/>
              </w:rPr>
            </w:pPr>
            <w:r w:rsidRPr="000343D7">
              <w:rPr>
                <w:snapToGrid w:val="0"/>
                <w:sz w:val="20"/>
                <w:szCs w:val="20"/>
              </w:rPr>
              <w:t>Nadwozie samonośne, przystosowane do przewozu min. 4 osób w pozycji siedzącej + 1 osoba w pozycji leżącej na noszach. Zabezpieczone antykorozyjnie.</w:t>
            </w:r>
          </w:p>
        </w:tc>
      </w:tr>
      <w:tr w:rsidR="00C51208" w:rsidRPr="000343D7" w:rsidTr="005A4664">
        <w:trPr>
          <w:trHeight w:val="47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3.</w:t>
            </w:r>
          </w:p>
        </w:tc>
        <w:tc>
          <w:tcPr>
            <w:tcW w:w="9067" w:type="dxa"/>
            <w:vAlign w:val="center"/>
          </w:tcPr>
          <w:p w:rsidR="00C51208" w:rsidRPr="000343D7" w:rsidRDefault="00C51208" w:rsidP="005A4664">
            <w:pPr>
              <w:widowControl w:val="0"/>
              <w:spacing w:line="276" w:lineRule="auto"/>
              <w:jc w:val="both"/>
              <w:rPr>
                <w:snapToGrid w:val="0"/>
                <w:sz w:val="20"/>
                <w:szCs w:val="20"/>
              </w:rPr>
            </w:pPr>
            <w:r w:rsidRPr="000343D7">
              <w:rPr>
                <w:snapToGrid w:val="0"/>
                <w:sz w:val="20"/>
                <w:szCs w:val="20"/>
              </w:rPr>
              <w:t>Wysokość przedziału medycznego min. 1,80 m.</w:t>
            </w:r>
          </w:p>
        </w:tc>
      </w:tr>
      <w:tr w:rsidR="00C51208" w:rsidRPr="000343D7" w:rsidTr="005A4664">
        <w:trPr>
          <w:trHeight w:val="144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4. </w:t>
            </w:r>
          </w:p>
        </w:tc>
        <w:tc>
          <w:tcPr>
            <w:tcW w:w="9067" w:type="dxa"/>
            <w:vAlign w:val="center"/>
          </w:tcPr>
          <w:p w:rsidR="00C51208" w:rsidRPr="000343D7" w:rsidRDefault="00C51208" w:rsidP="005A4664">
            <w:pPr>
              <w:widowControl w:val="0"/>
              <w:spacing w:line="276" w:lineRule="auto"/>
              <w:jc w:val="both"/>
              <w:rPr>
                <w:snapToGrid w:val="0"/>
                <w:sz w:val="20"/>
                <w:szCs w:val="20"/>
              </w:rPr>
            </w:pPr>
            <w:r w:rsidRPr="000343D7">
              <w:rPr>
                <w:snapToGrid w:val="0"/>
                <w:sz w:val="20"/>
                <w:szCs w:val="20"/>
              </w:rPr>
              <w:t>Wymagana długość przedziału medycznego min.  3,00 m.</w:t>
            </w:r>
          </w:p>
          <w:p w:rsidR="00C51208" w:rsidRPr="000343D7" w:rsidRDefault="00C51208" w:rsidP="005A4664">
            <w:pPr>
              <w:widowControl w:val="0"/>
              <w:spacing w:line="276" w:lineRule="auto"/>
              <w:jc w:val="both"/>
              <w:rPr>
                <w:snapToGrid w:val="0"/>
                <w:sz w:val="20"/>
                <w:szCs w:val="20"/>
              </w:rPr>
            </w:pPr>
            <w:r w:rsidRPr="000343D7">
              <w:rPr>
                <w:snapToGrid w:val="0"/>
                <w:sz w:val="20"/>
                <w:szCs w:val="20"/>
              </w:rPr>
              <w:t xml:space="preserve">Płaszczyzna mierzenia długości przedziału medycznego – </w:t>
            </w:r>
            <w:r w:rsidRPr="000343D7">
              <w:rPr>
                <w:b/>
                <w:snapToGrid w:val="0"/>
                <w:sz w:val="20"/>
                <w:szCs w:val="20"/>
              </w:rPr>
              <w:t>na wysokości 1 m</w:t>
            </w:r>
            <w:r w:rsidRPr="000343D7">
              <w:rPr>
                <w:snapToGrid w:val="0"/>
                <w:sz w:val="20"/>
                <w:szCs w:val="20"/>
              </w:rPr>
              <w:t xml:space="preserve"> mierzona przy zamkniętych drzwiach ambulansu od wewnętrznej ramy drzwi do ściany działowej (mierzonej na wysokości 1 m). Mierzona zgodnie z normą </w:t>
            </w:r>
            <w:r>
              <w:rPr>
                <w:snapToGrid w:val="0"/>
                <w:sz w:val="20"/>
                <w:szCs w:val="20"/>
              </w:rPr>
              <w:t>PN- EN 1789</w:t>
            </w:r>
            <w:r w:rsidRPr="00671071">
              <w:rPr>
                <w:sz w:val="20"/>
                <w:szCs w:val="20"/>
                <w:lang w:eastAsia="ar-SA"/>
              </w:rPr>
              <w:t xml:space="preserve"> </w:t>
            </w:r>
            <w:r w:rsidRPr="00671071">
              <w:rPr>
                <w:sz w:val="20"/>
                <w:szCs w:val="20"/>
              </w:rPr>
              <w:t>lub równoważną</w:t>
            </w:r>
            <w:r w:rsidRPr="00671071">
              <w:rPr>
                <w:snapToGrid w:val="0"/>
                <w:sz w:val="20"/>
                <w:szCs w:val="20"/>
              </w:rPr>
              <w:t>.</w:t>
            </w:r>
          </w:p>
          <w:p w:rsidR="00C51208" w:rsidRPr="000343D7" w:rsidRDefault="00C51208" w:rsidP="005A4664">
            <w:pPr>
              <w:widowControl w:val="0"/>
              <w:spacing w:line="276" w:lineRule="auto"/>
              <w:jc w:val="both"/>
              <w:rPr>
                <w:snapToGrid w:val="0"/>
                <w:sz w:val="20"/>
                <w:szCs w:val="20"/>
              </w:rPr>
            </w:pPr>
            <w:r w:rsidRPr="000343D7">
              <w:rPr>
                <w:b/>
                <w:bCs/>
                <w:snapToGrid w:val="0"/>
                <w:sz w:val="20"/>
                <w:szCs w:val="20"/>
              </w:rPr>
              <w:t>Uwaga</w:t>
            </w:r>
            <w:r w:rsidRPr="000343D7">
              <w:rPr>
                <w:snapToGrid w:val="0"/>
                <w:sz w:val="20"/>
                <w:szCs w:val="20"/>
              </w:rPr>
              <w:t>:</w:t>
            </w:r>
            <w:r w:rsidRPr="000343D7">
              <w:rPr>
                <w:b/>
                <w:bCs/>
                <w:snapToGrid w:val="0"/>
                <w:sz w:val="20"/>
                <w:szCs w:val="20"/>
              </w:rPr>
              <w:t xml:space="preserve"> parametr punktowany (nie wymagany) - długość przedziału medycznego powyżej 3,00 m.</w:t>
            </w:r>
            <w:r w:rsidRPr="000343D7">
              <w:rPr>
                <w:snapToGrid w:val="0"/>
                <w:sz w:val="20"/>
                <w:szCs w:val="20"/>
              </w:rPr>
              <w:t xml:space="preserve"> </w:t>
            </w:r>
          </w:p>
        </w:tc>
      </w:tr>
      <w:tr w:rsidR="00C51208" w:rsidRPr="000343D7" w:rsidTr="005A4664">
        <w:trPr>
          <w:trHeight w:val="46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5.</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Szerokość przedziału medycznego min.1,70m. mierzona bez zabudowy meblowej. </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6.</w:t>
            </w:r>
          </w:p>
        </w:tc>
        <w:tc>
          <w:tcPr>
            <w:tcW w:w="9067" w:type="dxa"/>
          </w:tcPr>
          <w:p w:rsidR="00C51208" w:rsidRPr="000343D7" w:rsidRDefault="00C51208" w:rsidP="005A4664">
            <w:pPr>
              <w:widowControl w:val="0"/>
              <w:spacing w:line="276" w:lineRule="auto"/>
              <w:jc w:val="both"/>
              <w:rPr>
                <w:snapToGrid w:val="0"/>
                <w:sz w:val="20"/>
                <w:szCs w:val="20"/>
              </w:rPr>
            </w:pPr>
            <w:r w:rsidRPr="000343D7">
              <w:rPr>
                <w:snapToGrid w:val="0"/>
                <w:sz w:val="20"/>
                <w:szCs w:val="20"/>
              </w:rPr>
              <w:t>Drzwi tylne przeszklone otwierane na boki o min.</w:t>
            </w:r>
            <w:r>
              <w:rPr>
                <w:snapToGrid w:val="0"/>
                <w:sz w:val="20"/>
                <w:szCs w:val="20"/>
              </w:rPr>
              <w:t xml:space="preserve"> </w:t>
            </w:r>
            <w:r w:rsidRPr="000343D7">
              <w:rPr>
                <w:snapToGrid w:val="0"/>
                <w:sz w:val="20"/>
                <w:szCs w:val="20"/>
              </w:rPr>
              <w:t xml:space="preserve">260 stopni, </w:t>
            </w:r>
            <w:r w:rsidRPr="000343D7">
              <w:rPr>
                <w:snapToGrid w:val="0"/>
                <w:sz w:val="20"/>
                <w:szCs w:val="20"/>
                <w:u w:val="single"/>
              </w:rPr>
              <w:t>wyposażone w ograniczniki położenia drzwi</w:t>
            </w:r>
            <w:r w:rsidRPr="000343D7">
              <w:rPr>
                <w:snapToGrid w:val="0"/>
                <w:sz w:val="20"/>
                <w:szCs w:val="20"/>
              </w:rPr>
              <w:t>. Wysokość drzwi min. 180 cm. Kieszenie z siatki na tylnych drzwiach, nad oknami oraz pod oknami, do przewożenia drobnego wyposażenia medycznego.</w:t>
            </w:r>
          </w:p>
          <w:p w:rsidR="00C51208" w:rsidRPr="000343D7" w:rsidRDefault="00C51208" w:rsidP="005A4664">
            <w:pPr>
              <w:widowControl w:val="0"/>
              <w:spacing w:line="276" w:lineRule="auto"/>
              <w:jc w:val="both"/>
              <w:rPr>
                <w:snapToGrid w:val="0"/>
                <w:sz w:val="20"/>
                <w:szCs w:val="20"/>
              </w:rPr>
            </w:pPr>
            <w:r w:rsidRPr="000343D7">
              <w:rPr>
                <w:snapToGrid w:val="0"/>
                <w:sz w:val="20"/>
                <w:szCs w:val="20"/>
              </w:rPr>
              <w:t xml:space="preserve">Tylny stopień zintegrowany z tylnym zderzakiem pojazdu. Zamiast kieszeni z siatek w drzwiach tylnych pod oknami, Zamawiający dopuszcza, ale nie wymaga specjalnie wyprofilowane i wzmocnione elementy z </w:t>
            </w:r>
            <w:r w:rsidRPr="000343D7">
              <w:rPr>
                <w:snapToGrid w:val="0"/>
                <w:sz w:val="20"/>
                <w:szCs w:val="20"/>
              </w:rPr>
              <w:lastRenderedPageBreak/>
              <w:t xml:space="preserve">tworzywa sztucznego przystosowana do przewożenia np. kołnierzy ortopedyczny, pościeli, itp. </w:t>
            </w:r>
          </w:p>
        </w:tc>
      </w:tr>
      <w:tr w:rsidR="00C51208" w:rsidRPr="000343D7" w:rsidTr="005A4664">
        <w:trPr>
          <w:trHeight w:val="841"/>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lastRenderedPageBreak/>
              <w:t xml:space="preserve">7. </w:t>
            </w:r>
          </w:p>
        </w:tc>
        <w:tc>
          <w:tcPr>
            <w:tcW w:w="9067" w:type="dxa"/>
          </w:tcPr>
          <w:p w:rsidR="00C51208" w:rsidRPr="0044587A" w:rsidRDefault="00C51208" w:rsidP="005A4664">
            <w:pPr>
              <w:widowControl w:val="0"/>
              <w:spacing w:line="276" w:lineRule="auto"/>
              <w:jc w:val="both"/>
              <w:rPr>
                <w:snapToGrid w:val="0"/>
                <w:sz w:val="20"/>
                <w:szCs w:val="20"/>
              </w:rPr>
            </w:pPr>
            <w:r w:rsidRPr="0044587A">
              <w:rPr>
                <w:snapToGrid w:val="0"/>
                <w:sz w:val="20"/>
                <w:szCs w:val="20"/>
              </w:rPr>
              <w:t>Drzwi boczne prawe przeszklone, przesuwane do tyłu, z otwieraną szybą Wyjście z przedziału medycznego ze stopniem stałym wewnętrznym.</w:t>
            </w:r>
          </w:p>
          <w:p w:rsidR="00C51208" w:rsidRPr="0044587A" w:rsidRDefault="00C51208" w:rsidP="005A4664">
            <w:pPr>
              <w:widowControl w:val="0"/>
              <w:spacing w:line="276" w:lineRule="auto"/>
              <w:jc w:val="both"/>
              <w:rPr>
                <w:b/>
                <w:bCs/>
                <w:snapToGrid w:val="0"/>
                <w:sz w:val="20"/>
                <w:szCs w:val="20"/>
              </w:rPr>
            </w:pPr>
            <w:r w:rsidRPr="0044587A">
              <w:rPr>
                <w:b/>
                <w:bCs/>
                <w:snapToGrid w:val="0"/>
                <w:sz w:val="20"/>
                <w:szCs w:val="20"/>
              </w:rPr>
              <w:t>Uwaga</w:t>
            </w:r>
            <w:r w:rsidRPr="0044587A">
              <w:rPr>
                <w:snapToGrid w:val="0"/>
                <w:sz w:val="20"/>
                <w:szCs w:val="20"/>
              </w:rPr>
              <w:t xml:space="preserve">: </w:t>
            </w:r>
            <w:r w:rsidRPr="0044587A">
              <w:rPr>
                <w:b/>
                <w:bCs/>
                <w:snapToGrid w:val="0"/>
                <w:sz w:val="20"/>
                <w:szCs w:val="20"/>
              </w:rPr>
              <w:t>parametr punktowany (nie wymagany) - system elektrycznego wspomagania domykania drzwi</w:t>
            </w:r>
          </w:p>
        </w:tc>
      </w:tr>
      <w:tr w:rsidR="00C51208" w:rsidRPr="000343D7" w:rsidTr="005A4664">
        <w:trPr>
          <w:trHeight w:val="28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8. </w:t>
            </w:r>
          </w:p>
        </w:tc>
        <w:tc>
          <w:tcPr>
            <w:tcW w:w="9067" w:type="dxa"/>
          </w:tcPr>
          <w:p w:rsidR="00C51208" w:rsidRPr="0044587A" w:rsidRDefault="00C51208" w:rsidP="005A4664">
            <w:pPr>
              <w:widowControl w:val="0"/>
              <w:spacing w:line="276" w:lineRule="auto"/>
              <w:jc w:val="both"/>
              <w:rPr>
                <w:snapToGrid w:val="0"/>
                <w:sz w:val="20"/>
                <w:szCs w:val="20"/>
              </w:rPr>
            </w:pPr>
            <w:r w:rsidRPr="0044587A">
              <w:rPr>
                <w:snapToGrid w:val="0"/>
                <w:sz w:val="20"/>
                <w:szCs w:val="20"/>
              </w:rPr>
              <w:t xml:space="preserve">Drzwi boczne lewe nieprzeszklone, przesuwane do tyłu.  </w:t>
            </w:r>
          </w:p>
          <w:p w:rsidR="00C51208" w:rsidRPr="0044587A" w:rsidRDefault="00C51208" w:rsidP="005A4664">
            <w:pPr>
              <w:widowControl w:val="0"/>
              <w:spacing w:line="276" w:lineRule="auto"/>
              <w:jc w:val="both"/>
              <w:rPr>
                <w:b/>
                <w:bCs/>
                <w:snapToGrid w:val="0"/>
                <w:sz w:val="20"/>
                <w:szCs w:val="20"/>
              </w:rPr>
            </w:pPr>
            <w:r w:rsidRPr="0044587A">
              <w:rPr>
                <w:b/>
                <w:bCs/>
                <w:snapToGrid w:val="0"/>
                <w:sz w:val="20"/>
                <w:szCs w:val="20"/>
              </w:rPr>
              <w:t>Uwaga</w:t>
            </w:r>
            <w:r w:rsidRPr="0044587A">
              <w:rPr>
                <w:snapToGrid w:val="0"/>
                <w:sz w:val="20"/>
                <w:szCs w:val="20"/>
              </w:rPr>
              <w:t xml:space="preserve">: </w:t>
            </w:r>
            <w:r w:rsidRPr="0044587A">
              <w:rPr>
                <w:b/>
                <w:bCs/>
                <w:snapToGrid w:val="0"/>
                <w:sz w:val="20"/>
                <w:szCs w:val="20"/>
              </w:rPr>
              <w:t>parametr punktowany (nie wymagany) - system elektrycznego wspomagania domykania drzwi</w:t>
            </w:r>
          </w:p>
        </w:tc>
      </w:tr>
      <w:tr w:rsidR="00C51208" w:rsidRPr="000343D7" w:rsidTr="005A4664">
        <w:trPr>
          <w:trHeight w:val="41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9.</w:t>
            </w:r>
          </w:p>
        </w:tc>
        <w:tc>
          <w:tcPr>
            <w:tcW w:w="9067" w:type="dxa"/>
          </w:tcPr>
          <w:p w:rsidR="00C51208" w:rsidRPr="0044587A" w:rsidRDefault="00C51208" w:rsidP="005A4664">
            <w:pPr>
              <w:widowControl w:val="0"/>
              <w:spacing w:line="276" w:lineRule="auto"/>
              <w:jc w:val="both"/>
              <w:rPr>
                <w:snapToGrid w:val="0"/>
                <w:sz w:val="20"/>
                <w:szCs w:val="20"/>
              </w:rPr>
            </w:pPr>
            <w:r w:rsidRPr="0044587A">
              <w:rPr>
                <w:snapToGrid w:val="0"/>
                <w:sz w:val="20"/>
                <w:szCs w:val="20"/>
              </w:rPr>
              <w:t>Szyby okien zewnętrznych przedziału medycznego zmatowione do wysokości 2/3 wysokości lub oklejone folią matową.</w:t>
            </w:r>
          </w:p>
        </w:tc>
      </w:tr>
      <w:tr w:rsidR="00C51208" w:rsidRPr="000343D7" w:rsidTr="005A4664">
        <w:trPr>
          <w:trHeight w:val="51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10.</w:t>
            </w:r>
          </w:p>
        </w:tc>
        <w:tc>
          <w:tcPr>
            <w:tcW w:w="9067" w:type="dxa"/>
          </w:tcPr>
          <w:p w:rsidR="00C51208" w:rsidRPr="000343D7" w:rsidRDefault="00C51208" w:rsidP="005A4664">
            <w:pPr>
              <w:widowControl w:val="0"/>
              <w:spacing w:line="276" w:lineRule="auto"/>
              <w:jc w:val="both"/>
              <w:rPr>
                <w:snapToGrid w:val="0"/>
                <w:sz w:val="20"/>
                <w:szCs w:val="20"/>
              </w:rPr>
            </w:pPr>
            <w:r w:rsidRPr="000343D7">
              <w:rPr>
                <w:snapToGrid w:val="0"/>
                <w:sz w:val="20"/>
                <w:szCs w:val="20"/>
              </w:rPr>
              <w:t>Centralny zamek wszystkich drzwi z alarmem obejmujący wszystkie drzwi pojazdu (możliwość otwierania drzwi pilotem i kluczykiem).</w:t>
            </w:r>
          </w:p>
        </w:tc>
      </w:tr>
      <w:tr w:rsidR="00C51208" w:rsidRPr="000343D7" w:rsidTr="005A4664">
        <w:trPr>
          <w:trHeight w:val="338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11.</w:t>
            </w:r>
          </w:p>
        </w:tc>
        <w:tc>
          <w:tcPr>
            <w:tcW w:w="9067" w:type="dxa"/>
          </w:tcPr>
          <w:p w:rsidR="00C51208" w:rsidRPr="000343D7" w:rsidRDefault="00C51208" w:rsidP="005A4664">
            <w:pPr>
              <w:widowControl w:val="0"/>
              <w:spacing w:line="276" w:lineRule="auto"/>
              <w:jc w:val="both"/>
              <w:rPr>
                <w:snapToGrid w:val="0"/>
                <w:sz w:val="20"/>
                <w:szCs w:val="20"/>
              </w:rPr>
            </w:pPr>
            <w:r w:rsidRPr="000343D7">
              <w:rPr>
                <w:snapToGrid w:val="0"/>
                <w:sz w:val="20"/>
                <w:szCs w:val="20"/>
              </w:rPr>
              <w:t>Zewnętrzny schowek za lewymi drzwiami (oddzielony od przedziału medycznego i dostępny z zewnątrz pojazdu), z miejscem mocowania:</w:t>
            </w:r>
          </w:p>
          <w:p w:rsidR="00C51208" w:rsidRPr="000343D7" w:rsidRDefault="00C51208" w:rsidP="00C51208">
            <w:pPr>
              <w:widowControl w:val="0"/>
              <w:numPr>
                <w:ilvl w:val="0"/>
                <w:numId w:val="22"/>
              </w:numPr>
              <w:tabs>
                <w:tab w:val="clear" w:pos="720"/>
                <w:tab w:val="num" w:pos="511"/>
              </w:tabs>
              <w:spacing w:line="276" w:lineRule="auto"/>
              <w:jc w:val="both"/>
              <w:rPr>
                <w:snapToGrid w:val="0"/>
                <w:sz w:val="20"/>
                <w:szCs w:val="20"/>
              </w:rPr>
            </w:pPr>
            <w:r w:rsidRPr="000343D7">
              <w:rPr>
                <w:snapToGrid w:val="0"/>
                <w:sz w:val="20"/>
                <w:szCs w:val="20"/>
              </w:rPr>
              <w:t xml:space="preserve">2 szt. butli tlenowych, </w:t>
            </w:r>
          </w:p>
          <w:p w:rsidR="00C51208" w:rsidRPr="000343D7" w:rsidRDefault="00C51208" w:rsidP="00C51208">
            <w:pPr>
              <w:widowControl w:val="0"/>
              <w:numPr>
                <w:ilvl w:val="0"/>
                <w:numId w:val="22"/>
              </w:numPr>
              <w:tabs>
                <w:tab w:val="clear" w:pos="720"/>
                <w:tab w:val="num" w:pos="511"/>
              </w:tabs>
              <w:spacing w:line="276" w:lineRule="auto"/>
              <w:jc w:val="both"/>
              <w:rPr>
                <w:snapToGrid w:val="0"/>
                <w:sz w:val="20"/>
                <w:szCs w:val="20"/>
              </w:rPr>
            </w:pPr>
            <w:r w:rsidRPr="000343D7">
              <w:rPr>
                <w:snapToGrid w:val="0"/>
                <w:sz w:val="20"/>
                <w:szCs w:val="20"/>
              </w:rPr>
              <w:t>krzesełka kardiologicznego z systemem płozowym,</w:t>
            </w:r>
          </w:p>
          <w:p w:rsidR="00C51208" w:rsidRPr="000343D7" w:rsidRDefault="00C51208" w:rsidP="00C51208">
            <w:pPr>
              <w:widowControl w:val="0"/>
              <w:numPr>
                <w:ilvl w:val="0"/>
                <w:numId w:val="22"/>
              </w:numPr>
              <w:tabs>
                <w:tab w:val="clear" w:pos="720"/>
                <w:tab w:val="num" w:pos="511"/>
              </w:tabs>
              <w:spacing w:line="276" w:lineRule="auto"/>
              <w:jc w:val="both"/>
              <w:rPr>
                <w:snapToGrid w:val="0"/>
                <w:sz w:val="20"/>
                <w:szCs w:val="20"/>
              </w:rPr>
            </w:pPr>
            <w:r w:rsidRPr="000343D7">
              <w:rPr>
                <w:snapToGrid w:val="0"/>
                <w:sz w:val="20"/>
                <w:szCs w:val="20"/>
              </w:rPr>
              <w:t xml:space="preserve">desko zbieraka MEBER ERGON lub równoważne o wymiarach: grubość: 75 mm; szerokość: 430 mm; długość: minimalna – 1650 mm; maksymalna – 2010 mm; (sprzęt tj. desko zbierak jest na wyposażeniu Zamawiającego) lub równoważna o wymiarach: grubość: 75 mm; szerokość: 430 mm; długość: minimalna – 1650 mm; maksymalna – 2010 mm. </w:t>
            </w:r>
          </w:p>
          <w:p w:rsidR="00C51208" w:rsidRPr="000343D7" w:rsidRDefault="00C51208" w:rsidP="00C51208">
            <w:pPr>
              <w:widowControl w:val="0"/>
              <w:numPr>
                <w:ilvl w:val="0"/>
                <w:numId w:val="22"/>
              </w:numPr>
              <w:tabs>
                <w:tab w:val="clear" w:pos="720"/>
                <w:tab w:val="num" w:pos="511"/>
              </w:tabs>
              <w:spacing w:line="276" w:lineRule="auto"/>
              <w:jc w:val="both"/>
              <w:rPr>
                <w:snapToGrid w:val="0"/>
                <w:sz w:val="20"/>
                <w:szCs w:val="20"/>
              </w:rPr>
            </w:pPr>
            <w:r w:rsidRPr="000343D7">
              <w:rPr>
                <w:snapToGrid w:val="0"/>
                <w:sz w:val="20"/>
                <w:szCs w:val="20"/>
              </w:rPr>
              <w:t xml:space="preserve">materaca próżniowego, </w:t>
            </w:r>
          </w:p>
          <w:p w:rsidR="00C51208" w:rsidRPr="000343D7" w:rsidRDefault="00C51208" w:rsidP="00C51208">
            <w:pPr>
              <w:widowControl w:val="0"/>
              <w:numPr>
                <w:ilvl w:val="0"/>
                <w:numId w:val="22"/>
              </w:numPr>
              <w:tabs>
                <w:tab w:val="clear" w:pos="720"/>
                <w:tab w:val="num" w:pos="511"/>
              </w:tabs>
              <w:spacing w:line="276" w:lineRule="auto"/>
              <w:jc w:val="both"/>
              <w:rPr>
                <w:snapToGrid w:val="0"/>
                <w:sz w:val="20"/>
                <w:szCs w:val="20"/>
              </w:rPr>
            </w:pPr>
            <w:r w:rsidRPr="000343D7">
              <w:rPr>
                <w:snapToGrid w:val="0"/>
                <w:sz w:val="20"/>
                <w:szCs w:val="20"/>
              </w:rPr>
              <w:t>deski ortopedycznej dla dorosłych,</w:t>
            </w:r>
          </w:p>
          <w:p w:rsidR="00C51208" w:rsidRPr="000343D7" w:rsidRDefault="00C51208" w:rsidP="005A4664">
            <w:pPr>
              <w:widowControl w:val="0"/>
              <w:spacing w:line="276" w:lineRule="auto"/>
              <w:jc w:val="both"/>
              <w:rPr>
                <w:snapToGrid w:val="0"/>
                <w:sz w:val="20"/>
                <w:szCs w:val="20"/>
              </w:rPr>
            </w:pPr>
            <w:r w:rsidRPr="000343D7">
              <w:rPr>
                <w:snapToGrid w:val="0"/>
                <w:sz w:val="20"/>
                <w:szCs w:val="20"/>
              </w:rPr>
              <w:t xml:space="preserve">Konstrukcja schowka ma zapewnić możliwość swobodnego dostępu do zaworów butli tlenowych oraz obserwację manometrów reduktorów tlenowych bez potrzeby zdejmowania osłony od wewnątrz ambulansu i z zewnątrz. </w:t>
            </w:r>
          </w:p>
        </w:tc>
      </w:tr>
      <w:tr w:rsidR="00C51208" w:rsidRPr="000343D7" w:rsidTr="005A4664">
        <w:trPr>
          <w:trHeight w:val="13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r>
              <w:rPr>
                <w:snapToGrid w:val="0"/>
                <w:sz w:val="20"/>
                <w:szCs w:val="20"/>
              </w:rPr>
              <w:t>2</w:t>
            </w:r>
            <w:r w:rsidRPr="000343D7">
              <w:rPr>
                <w:snapToGrid w:val="0"/>
                <w:sz w:val="20"/>
                <w:szCs w:val="20"/>
              </w:rPr>
              <w:t>.</w:t>
            </w:r>
          </w:p>
        </w:tc>
        <w:tc>
          <w:tcPr>
            <w:tcW w:w="9067" w:type="dxa"/>
          </w:tcPr>
          <w:p w:rsidR="00C51208" w:rsidRPr="000343D7" w:rsidRDefault="00C51208" w:rsidP="005A4664">
            <w:pPr>
              <w:widowControl w:val="0"/>
              <w:spacing w:line="276" w:lineRule="auto"/>
              <w:jc w:val="both"/>
              <w:rPr>
                <w:snapToGrid w:val="0"/>
                <w:sz w:val="20"/>
                <w:szCs w:val="20"/>
              </w:rPr>
            </w:pPr>
            <w:r w:rsidRPr="000343D7">
              <w:rPr>
                <w:snapToGrid w:val="0"/>
                <w:sz w:val="20"/>
                <w:szCs w:val="20"/>
              </w:rPr>
              <w:t>Wsteczne lusterka zewnętrzne elektrycznie podgrzewane i regulowane.</w:t>
            </w:r>
          </w:p>
        </w:tc>
      </w:tr>
      <w:tr w:rsidR="00C51208" w:rsidRPr="000343D7" w:rsidTr="005A4664">
        <w:trPr>
          <w:trHeight w:val="271"/>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r>
              <w:rPr>
                <w:snapToGrid w:val="0"/>
                <w:sz w:val="20"/>
                <w:szCs w:val="20"/>
              </w:rPr>
              <w:t>3</w:t>
            </w:r>
            <w:r w:rsidRPr="000343D7">
              <w:rPr>
                <w:snapToGrid w:val="0"/>
                <w:sz w:val="20"/>
                <w:szCs w:val="20"/>
              </w:rPr>
              <w:t>.</w:t>
            </w:r>
          </w:p>
        </w:tc>
        <w:tc>
          <w:tcPr>
            <w:tcW w:w="9067" w:type="dxa"/>
            <w:vAlign w:val="center"/>
          </w:tcPr>
          <w:p w:rsidR="00C51208" w:rsidRPr="000343D7" w:rsidRDefault="00C51208" w:rsidP="005A4664">
            <w:pPr>
              <w:widowControl w:val="0"/>
              <w:spacing w:line="276" w:lineRule="auto"/>
              <w:jc w:val="both"/>
              <w:rPr>
                <w:snapToGrid w:val="0"/>
                <w:sz w:val="20"/>
                <w:szCs w:val="20"/>
              </w:rPr>
            </w:pPr>
            <w:r w:rsidRPr="000343D7">
              <w:rPr>
                <w:snapToGrid w:val="0"/>
                <w:sz w:val="20"/>
                <w:szCs w:val="20"/>
              </w:rPr>
              <w:t>Światła przeciwmgłowe przednie.</w:t>
            </w:r>
          </w:p>
        </w:tc>
      </w:tr>
      <w:tr w:rsidR="00C51208" w:rsidRPr="000343D7" w:rsidTr="005A4664">
        <w:trPr>
          <w:trHeight w:val="275"/>
          <w:jc w:val="center"/>
        </w:trPr>
        <w:tc>
          <w:tcPr>
            <w:tcW w:w="704" w:type="dxa"/>
            <w:vAlign w:val="center"/>
          </w:tcPr>
          <w:p w:rsidR="00C51208" w:rsidRPr="000343D7" w:rsidRDefault="00C51208" w:rsidP="005A4664">
            <w:pPr>
              <w:widowControl w:val="0"/>
              <w:spacing w:line="276" w:lineRule="auto"/>
              <w:rPr>
                <w:snapToGrid w:val="0"/>
                <w:sz w:val="20"/>
                <w:szCs w:val="20"/>
              </w:rPr>
            </w:pPr>
            <w:r>
              <w:rPr>
                <w:snapToGrid w:val="0"/>
                <w:sz w:val="20"/>
                <w:szCs w:val="20"/>
              </w:rPr>
              <w:t>14</w:t>
            </w:r>
            <w:r w:rsidRPr="000343D7">
              <w:rPr>
                <w:snapToGrid w:val="0"/>
                <w:sz w:val="20"/>
                <w:szCs w:val="20"/>
              </w:rPr>
              <w:t>.</w:t>
            </w:r>
          </w:p>
        </w:tc>
        <w:tc>
          <w:tcPr>
            <w:tcW w:w="9067" w:type="dxa"/>
            <w:vAlign w:val="center"/>
          </w:tcPr>
          <w:p w:rsidR="00C51208" w:rsidRPr="000343D7" w:rsidRDefault="00C51208" w:rsidP="005A4664">
            <w:pPr>
              <w:widowControl w:val="0"/>
              <w:spacing w:line="276" w:lineRule="auto"/>
              <w:jc w:val="both"/>
              <w:rPr>
                <w:snapToGrid w:val="0"/>
                <w:sz w:val="20"/>
                <w:szCs w:val="20"/>
              </w:rPr>
            </w:pPr>
            <w:r w:rsidRPr="000343D7">
              <w:rPr>
                <w:snapToGrid w:val="0"/>
                <w:sz w:val="20"/>
                <w:szCs w:val="20"/>
              </w:rPr>
              <w:t>Elektrycznie otwierane szyby w kabinie kierowcy.</w:t>
            </w:r>
          </w:p>
        </w:tc>
      </w:tr>
      <w:tr w:rsidR="00C51208" w:rsidRPr="000343D7" w:rsidTr="005A4664">
        <w:trPr>
          <w:trHeight w:val="416"/>
          <w:jc w:val="center"/>
        </w:trPr>
        <w:tc>
          <w:tcPr>
            <w:tcW w:w="704" w:type="dxa"/>
            <w:vAlign w:val="center"/>
          </w:tcPr>
          <w:p w:rsidR="00C51208" w:rsidRPr="000343D7" w:rsidRDefault="00C51208" w:rsidP="005A4664">
            <w:pPr>
              <w:widowControl w:val="0"/>
              <w:spacing w:line="276" w:lineRule="auto"/>
              <w:rPr>
                <w:snapToGrid w:val="0"/>
                <w:sz w:val="20"/>
                <w:szCs w:val="20"/>
              </w:rPr>
            </w:pPr>
            <w:r>
              <w:rPr>
                <w:snapToGrid w:val="0"/>
                <w:sz w:val="20"/>
                <w:szCs w:val="20"/>
              </w:rPr>
              <w:t>15</w:t>
            </w:r>
            <w:r w:rsidRPr="000343D7">
              <w:rPr>
                <w:snapToGrid w:val="0"/>
                <w:sz w:val="20"/>
                <w:szCs w:val="20"/>
              </w:rPr>
              <w:t xml:space="preserve">. </w:t>
            </w:r>
          </w:p>
        </w:tc>
        <w:tc>
          <w:tcPr>
            <w:tcW w:w="9067" w:type="dxa"/>
          </w:tcPr>
          <w:p w:rsidR="00C51208" w:rsidRPr="0044587A" w:rsidRDefault="00C51208" w:rsidP="005A4664">
            <w:pPr>
              <w:widowControl w:val="0"/>
              <w:spacing w:line="276" w:lineRule="auto"/>
              <w:jc w:val="both"/>
              <w:rPr>
                <w:snapToGrid w:val="0"/>
                <w:sz w:val="20"/>
                <w:szCs w:val="20"/>
              </w:rPr>
            </w:pPr>
            <w:r w:rsidRPr="0044587A">
              <w:rPr>
                <w:snapToGrid w:val="0"/>
                <w:sz w:val="20"/>
                <w:szCs w:val="20"/>
              </w:rPr>
              <w:t xml:space="preserve">Czujniki parkowania przednie i tylne z sygnalizacją wizualną i dźwiękową oraz kamera przednia i tylna z wideo rejestratorem z możliwością nadpisywania oraz późniejszego odtworzenia zapisanych materiałów minimum 32 godz. od nagrania. </w:t>
            </w:r>
          </w:p>
        </w:tc>
      </w:tr>
      <w:tr w:rsidR="00C51208" w:rsidRPr="000343D7" w:rsidTr="005A4664">
        <w:trPr>
          <w:trHeight w:val="300"/>
          <w:jc w:val="center"/>
        </w:trPr>
        <w:tc>
          <w:tcPr>
            <w:tcW w:w="704" w:type="dxa"/>
            <w:vAlign w:val="center"/>
          </w:tcPr>
          <w:p w:rsidR="00C51208" w:rsidRPr="000343D7" w:rsidRDefault="00C51208" w:rsidP="005A4664">
            <w:pPr>
              <w:widowControl w:val="0"/>
              <w:spacing w:line="276" w:lineRule="auto"/>
              <w:rPr>
                <w:snapToGrid w:val="0"/>
                <w:sz w:val="20"/>
                <w:szCs w:val="20"/>
              </w:rPr>
            </w:pPr>
            <w:r>
              <w:rPr>
                <w:snapToGrid w:val="0"/>
                <w:sz w:val="20"/>
                <w:szCs w:val="20"/>
              </w:rPr>
              <w:t>16</w:t>
            </w:r>
            <w:r w:rsidRPr="000343D7">
              <w:rPr>
                <w:snapToGrid w:val="0"/>
                <w:sz w:val="20"/>
                <w:szCs w:val="20"/>
              </w:rPr>
              <w:t>.</w:t>
            </w:r>
          </w:p>
        </w:tc>
        <w:tc>
          <w:tcPr>
            <w:tcW w:w="9067" w:type="dxa"/>
          </w:tcPr>
          <w:p w:rsidR="00C51208" w:rsidRPr="0044587A" w:rsidRDefault="00C51208" w:rsidP="005A4664">
            <w:pPr>
              <w:widowControl w:val="0"/>
              <w:spacing w:line="276" w:lineRule="auto"/>
              <w:jc w:val="both"/>
              <w:rPr>
                <w:snapToGrid w:val="0"/>
                <w:sz w:val="20"/>
                <w:szCs w:val="20"/>
              </w:rPr>
            </w:pPr>
            <w:r w:rsidRPr="0044587A">
              <w:rPr>
                <w:snapToGrid w:val="0"/>
                <w:sz w:val="20"/>
                <w:szCs w:val="20"/>
              </w:rPr>
              <w:t>Układ wydechowy fabrycznie zamontowany przez producenta pojazdu przedłużony do końca pojazdu. Zamawiający dopuszcza, ale nie wymaga, aby układ wydechowy był:</w:t>
            </w:r>
          </w:p>
          <w:p w:rsidR="00C51208" w:rsidRPr="0044587A" w:rsidRDefault="00C51208" w:rsidP="00C51208">
            <w:pPr>
              <w:widowControl w:val="0"/>
              <w:numPr>
                <w:ilvl w:val="0"/>
                <w:numId w:val="22"/>
              </w:numPr>
              <w:spacing w:line="276" w:lineRule="auto"/>
              <w:jc w:val="both"/>
              <w:rPr>
                <w:snapToGrid w:val="0"/>
                <w:sz w:val="20"/>
                <w:szCs w:val="20"/>
              </w:rPr>
            </w:pPr>
            <w:r w:rsidRPr="0044587A">
              <w:rPr>
                <w:snapToGrid w:val="0"/>
                <w:sz w:val="20"/>
                <w:szCs w:val="20"/>
              </w:rPr>
              <w:t xml:space="preserve"> nie przedłużony do końca pojazdu, posiadający Świadectwo Zgodności WE oraz spełniający wszystkie wymogi normy PN- EN 1789 lub równoważną i NFZ o konstrukcji fabrycznie montowanej w fabryce producenta pojazdu bazowego </w:t>
            </w:r>
          </w:p>
          <w:p w:rsidR="00C51208" w:rsidRPr="0044587A" w:rsidRDefault="00C51208" w:rsidP="00C51208">
            <w:pPr>
              <w:widowControl w:val="0"/>
              <w:numPr>
                <w:ilvl w:val="0"/>
                <w:numId w:val="22"/>
              </w:numPr>
              <w:spacing w:line="276" w:lineRule="auto"/>
              <w:jc w:val="both"/>
              <w:rPr>
                <w:snapToGrid w:val="0"/>
                <w:sz w:val="20"/>
                <w:szCs w:val="20"/>
              </w:rPr>
            </w:pPr>
            <w:r w:rsidRPr="0044587A">
              <w:rPr>
                <w:snapToGrid w:val="0"/>
                <w:sz w:val="20"/>
                <w:szCs w:val="20"/>
              </w:rPr>
              <w:t>przedłużony poza obrys drzwi bocznych przesuwnych o konstrukcji, fabrycznie montowanej w fabryce producenta pojazdu bazowego i homologowany,</w:t>
            </w:r>
          </w:p>
          <w:p w:rsidR="00C51208" w:rsidRPr="0044587A" w:rsidRDefault="00C51208" w:rsidP="00C51208">
            <w:pPr>
              <w:widowControl w:val="0"/>
              <w:numPr>
                <w:ilvl w:val="0"/>
                <w:numId w:val="22"/>
              </w:numPr>
              <w:spacing w:line="276" w:lineRule="auto"/>
              <w:jc w:val="both"/>
              <w:rPr>
                <w:snapToGrid w:val="0"/>
                <w:sz w:val="20"/>
                <w:szCs w:val="20"/>
              </w:rPr>
            </w:pPr>
            <w:r w:rsidRPr="0044587A">
              <w:rPr>
                <w:snapToGrid w:val="0"/>
                <w:sz w:val="20"/>
                <w:szCs w:val="20"/>
              </w:rPr>
              <w:t>z rurą wydechową usytuowaną w pobliżu drzwi przesuwnych, a wydłużaną do końca pojazdu na etapie zabudowy medycznej przy założeniu, że jest to konstrukcja fabryczna montowana w fabryce producenta pojazdu bazowego.</w:t>
            </w:r>
          </w:p>
        </w:tc>
      </w:tr>
      <w:tr w:rsidR="00C51208" w:rsidRPr="000343D7" w:rsidTr="005A4664">
        <w:trPr>
          <w:trHeight w:val="416"/>
          <w:jc w:val="center"/>
        </w:trPr>
        <w:tc>
          <w:tcPr>
            <w:tcW w:w="704" w:type="dxa"/>
            <w:vAlign w:val="center"/>
          </w:tcPr>
          <w:p w:rsidR="00C51208" w:rsidRPr="000343D7" w:rsidRDefault="00C51208" w:rsidP="005A4664">
            <w:pPr>
              <w:widowControl w:val="0"/>
              <w:spacing w:line="276" w:lineRule="auto"/>
              <w:rPr>
                <w:snapToGrid w:val="0"/>
                <w:sz w:val="20"/>
                <w:szCs w:val="20"/>
              </w:rPr>
            </w:pPr>
            <w:r>
              <w:rPr>
                <w:snapToGrid w:val="0"/>
                <w:sz w:val="20"/>
                <w:szCs w:val="20"/>
              </w:rPr>
              <w:t>17</w:t>
            </w:r>
            <w:r w:rsidRPr="000343D7">
              <w:rPr>
                <w:snapToGrid w:val="0"/>
                <w:sz w:val="20"/>
                <w:szCs w:val="20"/>
              </w:rPr>
              <w:t>.</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Kabina kierowcy ma być wyposażona w panel sterujący z następującymi funkcjami: </w:t>
            </w:r>
          </w:p>
          <w:p w:rsidR="00C51208" w:rsidRPr="000343D7" w:rsidRDefault="00C51208" w:rsidP="00C51208">
            <w:pPr>
              <w:widowControl w:val="0"/>
              <w:numPr>
                <w:ilvl w:val="0"/>
                <w:numId w:val="20"/>
              </w:numPr>
              <w:tabs>
                <w:tab w:val="clear" w:pos="720"/>
                <w:tab w:val="num" w:pos="302"/>
                <w:tab w:val="num" w:pos="511"/>
              </w:tabs>
              <w:spacing w:line="276" w:lineRule="auto"/>
              <w:rPr>
                <w:snapToGrid w:val="0"/>
                <w:sz w:val="20"/>
                <w:szCs w:val="20"/>
              </w:rPr>
            </w:pPr>
            <w:r w:rsidRPr="000343D7">
              <w:rPr>
                <w:snapToGrid w:val="0"/>
                <w:sz w:val="20"/>
                <w:szCs w:val="20"/>
              </w:rPr>
              <w:t xml:space="preserve"> sterowanie reflektorami zewnętrznymi,</w:t>
            </w:r>
          </w:p>
          <w:p w:rsidR="00C51208" w:rsidRPr="000343D7" w:rsidRDefault="00C51208" w:rsidP="00C51208">
            <w:pPr>
              <w:widowControl w:val="0"/>
              <w:numPr>
                <w:ilvl w:val="0"/>
                <w:numId w:val="20"/>
              </w:numPr>
              <w:tabs>
                <w:tab w:val="clear" w:pos="720"/>
                <w:tab w:val="num" w:pos="302"/>
                <w:tab w:val="num" w:pos="511"/>
              </w:tabs>
              <w:spacing w:line="276" w:lineRule="auto"/>
              <w:rPr>
                <w:snapToGrid w:val="0"/>
                <w:sz w:val="20"/>
                <w:szCs w:val="20"/>
              </w:rPr>
            </w:pPr>
            <w:r w:rsidRPr="000343D7">
              <w:rPr>
                <w:snapToGrid w:val="0"/>
                <w:sz w:val="20"/>
                <w:szCs w:val="20"/>
              </w:rPr>
              <w:t xml:space="preserve"> Informacja o braku możliwości uruchomienia pojazdu z powodu podłączeniu ambulansu do sieci 230V,</w:t>
            </w:r>
          </w:p>
          <w:p w:rsidR="00C51208" w:rsidRPr="000343D7" w:rsidRDefault="00C51208" w:rsidP="00C51208">
            <w:pPr>
              <w:widowControl w:val="0"/>
              <w:numPr>
                <w:ilvl w:val="0"/>
                <w:numId w:val="20"/>
              </w:numPr>
              <w:tabs>
                <w:tab w:val="clear" w:pos="720"/>
                <w:tab w:val="num" w:pos="302"/>
                <w:tab w:val="num" w:pos="511"/>
              </w:tabs>
              <w:spacing w:line="276" w:lineRule="auto"/>
              <w:rPr>
                <w:snapToGrid w:val="0"/>
                <w:sz w:val="20"/>
                <w:szCs w:val="20"/>
              </w:rPr>
            </w:pPr>
            <w:r w:rsidRPr="000343D7">
              <w:rPr>
                <w:snapToGrid w:val="0"/>
                <w:sz w:val="20"/>
                <w:szCs w:val="20"/>
              </w:rPr>
              <w:t xml:space="preserve"> poziom naładowania akumulatora samochodu bazowego i akumulatora dodatkowego,</w:t>
            </w:r>
          </w:p>
          <w:p w:rsidR="00C51208" w:rsidRPr="000343D7" w:rsidRDefault="00C51208" w:rsidP="00C51208">
            <w:pPr>
              <w:widowControl w:val="0"/>
              <w:numPr>
                <w:ilvl w:val="0"/>
                <w:numId w:val="20"/>
              </w:numPr>
              <w:tabs>
                <w:tab w:val="clear" w:pos="720"/>
                <w:tab w:val="num" w:pos="302"/>
                <w:tab w:val="num" w:pos="511"/>
              </w:tabs>
              <w:spacing w:line="276" w:lineRule="auto"/>
              <w:rPr>
                <w:snapToGrid w:val="0"/>
                <w:sz w:val="20"/>
                <w:szCs w:val="20"/>
              </w:rPr>
            </w:pPr>
            <w:r w:rsidRPr="000343D7">
              <w:rPr>
                <w:snapToGrid w:val="0"/>
                <w:sz w:val="20"/>
                <w:szCs w:val="20"/>
              </w:rPr>
              <w:t>stan naładowania akumulatora samochodu bazowego i akumulatora dodatkowego,</w:t>
            </w:r>
          </w:p>
          <w:p w:rsidR="00C51208" w:rsidRPr="000343D7" w:rsidRDefault="00C51208" w:rsidP="00C51208">
            <w:pPr>
              <w:widowControl w:val="0"/>
              <w:numPr>
                <w:ilvl w:val="0"/>
                <w:numId w:val="20"/>
              </w:numPr>
              <w:tabs>
                <w:tab w:val="clear" w:pos="720"/>
                <w:tab w:val="num" w:pos="302"/>
                <w:tab w:val="num" w:pos="511"/>
              </w:tabs>
              <w:spacing w:line="276" w:lineRule="auto"/>
              <w:rPr>
                <w:snapToGrid w:val="0"/>
                <w:sz w:val="20"/>
                <w:szCs w:val="20"/>
              </w:rPr>
            </w:pPr>
            <w:r w:rsidRPr="000343D7">
              <w:rPr>
                <w:snapToGrid w:val="0"/>
                <w:sz w:val="20"/>
                <w:szCs w:val="20"/>
              </w:rPr>
              <w:t>sterowanie sygnalizacją dodatkową.</w:t>
            </w:r>
          </w:p>
        </w:tc>
      </w:tr>
      <w:tr w:rsidR="00C51208" w:rsidRPr="000343D7" w:rsidTr="005A4664">
        <w:trPr>
          <w:trHeight w:val="167"/>
          <w:jc w:val="center"/>
        </w:trPr>
        <w:tc>
          <w:tcPr>
            <w:tcW w:w="704" w:type="dxa"/>
            <w:vAlign w:val="center"/>
          </w:tcPr>
          <w:p w:rsidR="00C51208" w:rsidRPr="000343D7" w:rsidRDefault="00C51208" w:rsidP="005A4664">
            <w:pPr>
              <w:widowControl w:val="0"/>
              <w:spacing w:line="276" w:lineRule="auto"/>
              <w:rPr>
                <w:snapToGrid w:val="0"/>
                <w:sz w:val="20"/>
                <w:szCs w:val="20"/>
              </w:rPr>
            </w:pPr>
            <w:r>
              <w:rPr>
                <w:snapToGrid w:val="0"/>
                <w:sz w:val="20"/>
                <w:szCs w:val="20"/>
              </w:rPr>
              <w:t>18</w:t>
            </w:r>
            <w:r w:rsidRPr="000343D7">
              <w:rPr>
                <w:snapToGrid w:val="0"/>
                <w:sz w:val="20"/>
                <w:szCs w:val="20"/>
              </w:rPr>
              <w:t>.</w:t>
            </w:r>
          </w:p>
        </w:tc>
        <w:tc>
          <w:tcPr>
            <w:tcW w:w="9067" w:type="dxa"/>
            <w:vAlign w:val="center"/>
          </w:tcPr>
          <w:p w:rsidR="00C51208" w:rsidRPr="000343D7" w:rsidRDefault="00C51208" w:rsidP="005A4664">
            <w:pPr>
              <w:widowControl w:val="0"/>
              <w:spacing w:line="276" w:lineRule="auto"/>
              <w:rPr>
                <w:snapToGrid w:val="0"/>
                <w:sz w:val="20"/>
                <w:szCs w:val="20"/>
                <w:lang w:val="de-DE"/>
              </w:rPr>
            </w:pPr>
            <w:r w:rsidRPr="000343D7">
              <w:rPr>
                <w:snapToGrid w:val="0"/>
                <w:sz w:val="20"/>
                <w:szCs w:val="20"/>
                <w:lang w:val="de-DE"/>
              </w:rPr>
              <w:t xml:space="preserve">W </w:t>
            </w:r>
            <w:proofErr w:type="spellStart"/>
            <w:r w:rsidRPr="000343D7">
              <w:rPr>
                <w:snapToGrid w:val="0"/>
                <w:sz w:val="20"/>
                <w:szCs w:val="20"/>
                <w:lang w:val="de-DE"/>
              </w:rPr>
              <w:t>komorze</w:t>
            </w:r>
            <w:proofErr w:type="spellEnd"/>
            <w:r w:rsidRPr="000343D7">
              <w:rPr>
                <w:snapToGrid w:val="0"/>
                <w:sz w:val="20"/>
                <w:szCs w:val="20"/>
                <w:lang w:val="de-DE"/>
              </w:rPr>
              <w:t xml:space="preserve"> </w:t>
            </w:r>
            <w:proofErr w:type="spellStart"/>
            <w:r w:rsidRPr="000343D7">
              <w:rPr>
                <w:snapToGrid w:val="0"/>
                <w:sz w:val="20"/>
                <w:szCs w:val="20"/>
                <w:lang w:val="de-DE"/>
              </w:rPr>
              <w:t>silnika</w:t>
            </w:r>
            <w:proofErr w:type="spellEnd"/>
            <w:r w:rsidRPr="000343D7">
              <w:rPr>
                <w:snapToGrid w:val="0"/>
                <w:sz w:val="20"/>
                <w:szCs w:val="20"/>
                <w:lang w:val="de-DE"/>
              </w:rPr>
              <w:t xml:space="preserve"> </w:t>
            </w:r>
            <w:proofErr w:type="spellStart"/>
            <w:r w:rsidRPr="000343D7">
              <w:rPr>
                <w:snapToGrid w:val="0"/>
                <w:sz w:val="20"/>
                <w:szCs w:val="20"/>
                <w:lang w:val="de-DE"/>
              </w:rPr>
              <w:t>złącze</w:t>
            </w:r>
            <w:proofErr w:type="spellEnd"/>
            <w:r w:rsidRPr="000343D7">
              <w:rPr>
                <w:snapToGrid w:val="0"/>
                <w:sz w:val="20"/>
                <w:szCs w:val="20"/>
                <w:lang w:val="de-DE"/>
              </w:rPr>
              <w:t xml:space="preserve"> </w:t>
            </w:r>
            <w:proofErr w:type="spellStart"/>
            <w:r w:rsidRPr="000343D7">
              <w:rPr>
                <w:snapToGrid w:val="0"/>
                <w:sz w:val="20"/>
                <w:szCs w:val="20"/>
                <w:lang w:val="de-DE"/>
              </w:rPr>
              <w:t>rozruchowe</w:t>
            </w:r>
            <w:proofErr w:type="spellEnd"/>
            <w:r w:rsidRPr="000343D7">
              <w:rPr>
                <w:snapToGrid w:val="0"/>
                <w:sz w:val="20"/>
                <w:szCs w:val="20"/>
                <w:lang w:val="de-DE"/>
              </w:rPr>
              <w:t xml:space="preserve"> (</w:t>
            </w:r>
            <w:proofErr w:type="spellStart"/>
            <w:r w:rsidRPr="000343D7">
              <w:rPr>
                <w:snapToGrid w:val="0"/>
                <w:sz w:val="20"/>
                <w:szCs w:val="20"/>
                <w:lang w:val="de-DE"/>
              </w:rPr>
              <w:t>dodatkowy</w:t>
            </w:r>
            <w:proofErr w:type="spellEnd"/>
            <w:r w:rsidRPr="000343D7">
              <w:rPr>
                <w:snapToGrid w:val="0"/>
                <w:sz w:val="20"/>
                <w:szCs w:val="20"/>
                <w:lang w:val="de-DE"/>
              </w:rPr>
              <w:t xml:space="preserve"> </w:t>
            </w:r>
            <w:proofErr w:type="spellStart"/>
            <w:r w:rsidRPr="000343D7">
              <w:rPr>
                <w:snapToGrid w:val="0"/>
                <w:sz w:val="20"/>
                <w:szCs w:val="20"/>
                <w:lang w:val="de-DE"/>
              </w:rPr>
              <w:t>biegun</w:t>
            </w:r>
            <w:proofErr w:type="spellEnd"/>
            <w:r w:rsidRPr="000343D7">
              <w:rPr>
                <w:snapToGrid w:val="0"/>
                <w:sz w:val="20"/>
                <w:szCs w:val="20"/>
                <w:lang w:val="de-DE"/>
              </w:rPr>
              <w:t xml:space="preserve"> </w:t>
            </w:r>
            <w:proofErr w:type="spellStart"/>
            <w:r w:rsidRPr="000343D7">
              <w:rPr>
                <w:snapToGrid w:val="0"/>
                <w:sz w:val="20"/>
                <w:szCs w:val="20"/>
                <w:lang w:val="de-DE"/>
              </w:rPr>
              <w:t>dodatni</w:t>
            </w:r>
            <w:proofErr w:type="spellEnd"/>
            <w:r w:rsidRPr="000343D7">
              <w:rPr>
                <w:snapToGrid w:val="0"/>
                <w:sz w:val="20"/>
                <w:szCs w:val="20"/>
                <w:lang w:val="de-DE"/>
              </w:rPr>
              <w:t>).</w:t>
            </w:r>
          </w:p>
        </w:tc>
      </w:tr>
      <w:tr w:rsidR="00C51208" w:rsidRPr="000343D7" w:rsidTr="005A4664">
        <w:trPr>
          <w:trHeight w:val="454"/>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II.</w:t>
            </w:r>
          </w:p>
        </w:tc>
        <w:tc>
          <w:tcPr>
            <w:tcW w:w="9067"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SILNIK</w:t>
            </w:r>
          </w:p>
        </w:tc>
      </w:tr>
      <w:tr w:rsidR="00C51208" w:rsidRPr="000343D7" w:rsidTr="005A4664">
        <w:trPr>
          <w:trHeight w:val="516"/>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Z zapłonem samoczynnym, wtryskiem bezpośrednim typu </w:t>
            </w:r>
            <w:proofErr w:type="spellStart"/>
            <w:r w:rsidRPr="000343D7">
              <w:rPr>
                <w:snapToGrid w:val="0"/>
                <w:sz w:val="20"/>
                <w:szCs w:val="20"/>
              </w:rPr>
              <w:t>Common</w:t>
            </w:r>
            <w:proofErr w:type="spellEnd"/>
            <w:r w:rsidRPr="000343D7">
              <w:rPr>
                <w:snapToGrid w:val="0"/>
                <w:sz w:val="20"/>
                <w:szCs w:val="20"/>
              </w:rPr>
              <w:t xml:space="preserve"> </w:t>
            </w:r>
            <w:proofErr w:type="spellStart"/>
            <w:r w:rsidRPr="000343D7">
              <w:rPr>
                <w:snapToGrid w:val="0"/>
                <w:sz w:val="20"/>
                <w:szCs w:val="20"/>
              </w:rPr>
              <w:t>Rail</w:t>
            </w:r>
            <w:proofErr w:type="spellEnd"/>
            <w:r w:rsidRPr="000343D7">
              <w:rPr>
                <w:snapToGrid w:val="0"/>
                <w:sz w:val="20"/>
                <w:szCs w:val="20"/>
              </w:rPr>
              <w:t xml:space="preserve"> z turbodoładowaniem, norma emisji spalin zgodna z obowiązującymi przepisami w dniu rejestracji ambulansu (minimum Euro VI lub Euro 6).</w:t>
            </w:r>
          </w:p>
        </w:tc>
      </w:tr>
      <w:tr w:rsidR="00C51208" w:rsidRPr="000343D7" w:rsidTr="005A4664">
        <w:trPr>
          <w:trHeight w:val="250"/>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Moc silnika minimum 160 KM.</w:t>
            </w:r>
          </w:p>
        </w:tc>
      </w:tr>
      <w:tr w:rsidR="00C51208" w:rsidRPr="000343D7" w:rsidTr="005A4664">
        <w:trPr>
          <w:trHeight w:val="250"/>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lastRenderedPageBreak/>
              <w:t>3</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Grzałka w układzie chłodzenia silnika cieczą, zasilana z sieci 230V.  </w:t>
            </w:r>
            <w:r w:rsidRPr="000343D7">
              <w:rPr>
                <w:bCs/>
                <w:snapToGrid w:val="0"/>
                <w:sz w:val="20"/>
                <w:szCs w:val="20"/>
              </w:rPr>
              <w:t xml:space="preserve">        </w:t>
            </w:r>
          </w:p>
        </w:tc>
      </w:tr>
      <w:tr w:rsidR="00C51208" w:rsidRPr="000343D7" w:rsidTr="005A4664">
        <w:trPr>
          <w:trHeight w:val="212"/>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III.</w:t>
            </w:r>
          </w:p>
        </w:tc>
        <w:tc>
          <w:tcPr>
            <w:tcW w:w="9067" w:type="dxa"/>
            <w:shd w:val="clear" w:color="auto" w:fill="F2F2F2"/>
          </w:tcPr>
          <w:p w:rsidR="00C51208" w:rsidRPr="000343D7" w:rsidRDefault="00C51208" w:rsidP="005A4664">
            <w:pPr>
              <w:widowControl w:val="0"/>
              <w:spacing w:line="276" w:lineRule="auto"/>
              <w:rPr>
                <w:b/>
                <w:snapToGrid w:val="0"/>
                <w:sz w:val="20"/>
                <w:szCs w:val="20"/>
              </w:rPr>
            </w:pPr>
            <w:r w:rsidRPr="000343D7">
              <w:rPr>
                <w:b/>
                <w:snapToGrid w:val="0"/>
                <w:sz w:val="20"/>
                <w:szCs w:val="20"/>
              </w:rPr>
              <w:t>ZESPÓŁ PRZENIESIENIA NAPĘDU</w:t>
            </w:r>
          </w:p>
        </w:tc>
      </w:tr>
      <w:tr w:rsidR="00C51208" w:rsidRPr="000343D7" w:rsidTr="005A4664">
        <w:trPr>
          <w:trHeight w:val="27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1. </w:t>
            </w:r>
          </w:p>
        </w:tc>
        <w:tc>
          <w:tcPr>
            <w:tcW w:w="9067" w:type="dxa"/>
          </w:tcPr>
          <w:p w:rsidR="00C51208" w:rsidRDefault="00C51208" w:rsidP="005A4664">
            <w:pPr>
              <w:widowControl w:val="0"/>
              <w:spacing w:line="276" w:lineRule="auto"/>
              <w:rPr>
                <w:snapToGrid w:val="0"/>
                <w:sz w:val="20"/>
                <w:szCs w:val="20"/>
              </w:rPr>
            </w:pPr>
            <w:r w:rsidRPr="000343D7">
              <w:rPr>
                <w:snapToGrid w:val="0"/>
                <w:sz w:val="20"/>
                <w:szCs w:val="20"/>
              </w:rPr>
              <w:t>Skrzynia biegów: manualna min. 6 biegów do przodu i bieg wsteczny lub</w:t>
            </w:r>
            <w:r w:rsidRPr="000343D7">
              <w:rPr>
                <w:b/>
                <w:snapToGrid w:val="0"/>
                <w:sz w:val="20"/>
                <w:szCs w:val="20"/>
              </w:rPr>
              <w:t xml:space="preserve"> </w:t>
            </w:r>
            <w:r w:rsidRPr="000343D7">
              <w:rPr>
                <w:snapToGrid w:val="0"/>
                <w:sz w:val="20"/>
                <w:szCs w:val="20"/>
              </w:rPr>
              <w:t>automatyczna.</w:t>
            </w:r>
          </w:p>
          <w:p w:rsidR="00C51208" w:rsidRPr="002C36FB" w:rsidRDefault="00C51208" w:rsidP="005A4664">
            <w:pPr>
              <w:widowControl w:val="0"/>
              <w:spacing w:line="276" w:lineRule="auto"/>
              <w:rPr>
                <w:b/>
                <w:snapToGrid w:val="0"/>
                <w:sz w:val="20"/>
                <w:szCs w:val="20"/>
              </w:rPr>
            </w:pPr>
            <w:r w:rsidRPr="0044587A">
              <w:rPr>
                <w:b/>
                <w:snapToGrid w:val="0"/>
                <w:sz w:val="20"/>
                <w:szCs w:val="20"/>
              </w:rPr>
              <w:t xml:space="preserve">Uwaga: </w:t>
            </w:r>
            <w:r w:rsidRPr="0044587A">
              <w:rPr>
                <w:b/>
                <w:bCs/>
                <w:snapToGrid w:val="0"/>
                <w:sz w:val="20"/>
                <w:szCs w:val="20"/>
              </w:rPr>
              <w:t>parametr punktowany (nie wymagany)</w:t>
            </w:r>
            <w:r>
              <w:rPr>
                <w:b/>
                <w:bCs/>
                <w:snapToGrid w:val="0"/>
                <w:sz w:val="20"/>
                <w:szCs w:val="20"/>
              </w:rPr>
              <w:t xml:space="preserve"> – automatyczna skrzynia biegów</w:t>
            </w:r>
          </w:p>
        </w:tc>
      </w:tr>
      <w:tr w:rsidR="00C51208" w:rsidRPr="000343D7" w:rsidTr="005A4664">
        <w:trPr>
          <w:trHeight w:val="31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Napęd na oś przednią lub tylną lub na obie osie.</w:t>
            </w:r>
          </w:p>
        </w:tc>
      </w:tr>
      <w:tr w:rsidR="00C51208" w:rsidRPr="000343D7" w:rsidTr="005A4664">
        <w:trPr>
          <w:trHeight w:val="284"/>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IV.</w:t>
            </w:r>
          </w:p>
        </w:tc>
        <w:tc>
          <w:tcPr>
            <w:tcW w:w="9067" w:type="dxa"/>
            <w:shd w:val="clear" w:color="auto" w:fill="F2F2F2"/>
          </w:tcPr>
          <w:p w:rsidR="00C51208" w:rsidRPr="000343D7" w:rsidRDefault="00C51208" w:rsidP="005A4664">
            <w:pPr>
              <w:widowControl w:val="0"/>
              <w:spacing w:line="276" w:lineRule="auto"/>
              <w:rPr>
                <w:snapToGrid w:val="0"/>
                <w:sz w:val="20"/>
                <w:szCs w:val="20"/>
              </w:rPr>
            </w:pPr>
            <w:r w:rsidRPr="000343D7">
              <w:rPr>
                <w:b/>
                <w:snapToGrid w:val="0"/>
                <w:sz w:val="20"/>
                <w:szCs w:val="20"/>
              </w:rPr>
              <w:t>UKŁAD HAMULCOWY</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lang w:val="en-US"/>
              </w:rPr>
            </w:pPr>
            <w:r w:rsidRPr="000343D7">
              <w:rPr>
                <w:snapToGrid w:val="0"/>
                <w:sz w:val="20"/>
                <w:szCs w:val="20"/>
              </w:rPr>
              <w:t>1.</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Z systemem wspomagania hamowania nagłego i korekcją siły hamowania.</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Z systemem zapobiegającym blokadzie kół podczas hamowania - ABS.</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3.</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Elektroniczny system stabilizacji toru jazdy ESP (</w:t>
            </w:r>
            <w:proofErr w:type="spellStart"/>
            <w:r w:rsidRPr="000343D7">
              <w:rPr>
                <w:snapToGrid w:val="0"/>
                <w:sz w:val="20"/>
                <w:szCs w:val="20"/>
              </w:rPr>
              <w:t>Electronic</w:t>
            </w:r>
            <w:proofErr w:type="spellEnd"/>
            <w:r w:rsidRPr="000343D7">
              <w:rPr>
                <w:snapToGrid w:val="0"/>
                <w:sz w:val="20"/>
                <w:szCs w:val="20"/>
              </w:rPr>
              <w:t xml:space="preserve"> </w:t>
            </w:r>
            <w:proofErr w:type="spellStart"/>
            <w:r w:rsidRPr="000343D7">
              <w:rPr>
                <w:snapToGrid w:val="0"/>
                <w:sz w:val="20"/>
                <w:szCs w:val="20"/>
              </w:rPr>
              <w:t>Stability</w:t>
            </w:r>
            <w:proofErr w:type="spellEnd"/>
            <w:r w:rsidRPr="000343D7">
              <w:rPr>
                <w:snapToGrid w:val="0"/>
                <w:sz w:val="20"/>
                <w:szCs w:val="20"/>
              </w:rPr>
              <w:t xml:space="preserve"> Control).</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4.</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System zapobiegający poślizgowi kół osi napędzanej przy ruszaniu ASR (Acceleration Slip </w:t>
            </w:r>
            <w:proofErr w:type="spellStart"/>
            <w:r w:rsidRPr="000343D7">
              <w:rPr>
                <w:snapToGrid w:val="0"/>
                <w:sz w:val="20"/>
                <w:szCs w:val="20"/>
              </w:rPr>
              <w:t>Regulation</w:t>
            </w:r>
            <w:proofErr w:type="spellEnd"/>
            <w:r w:rsidRPr="000343D7">
              <w:rPr>
                <w:snapToGrid w:val="0"/>
                <w:sz w:val="20"/>
                <w:szCs w:val="20"/>
              </w:rPr>
              <w:t>).</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5</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Hamulce tarczowe na obu osiach, przednie wentylowane.</w:t>
            </w:r>
          </w:p>
        </w:tc>
      </w:tr>
      <w:tr w:rsidR="00C51208" w:rsidRPr="000343D7" w:rsidTr="005A4664">
        <w:trPr>
          <w:trHeight w:val="284"/>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V.</w:t>
            </w:r>
          </w:p>
        </w:tc>
        <w:tc>
          <w:tcPr>
            <w:tcW w:w="9067" w:type="dxa"/>
            <w:shd w:val="clear" w:color="auto" w:fill="F2F2F2"/>
          </w:tcPr>
          <w:p w:rsidR="00C51208" w:rsidRPr="000343D7" w:rsidRDefault="00C51208" w:rsidP="005A4664">
            <w:pPr>
              <w:widowControl w:val="0"/>
              <w:spacing w:line="276" w:lineRule="auto"/>
              <w:rPr>
                <w:snapToGrid w:val="0"/>
                <w:sz w:val="20"/>
                <w:szCs w:val="20"/>
              </w:rPr>
            </w:pPr>
            <w:r w:rsidRPr="000343D7">
              <w:rPr>
                <w:b/>
                <w:snapToGrid w:val="0"/>
                <w:sz w:val="20"/>
                <w:szCs w:val="20"/>
              </w:rPr>
              <w:t>ZAWIESZENIE</w:t>
            </w:r>
          </w:p>
        </w:tc>
      </w:tr>
      <w:tr w:rsidR="00C51208" w:rsidRPr="000343D7" w:rsidTr="005A4664">
        <w:trPr>
          <w:trHeight w:val="697"/>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Fabryczne zawieszenie posiadające wzmocnione drążki stabilizacyjne obu osi. Zawieszenie przednie i tylne wzmocnione zapewniające odpowiedni komfort transportu pacjenta. Zwiększony nacisk na oś przednią dla samochodów z zabudową specjalną. </w:t>
            </w:r>
          </w:p>
        </w:tc>
      </w:tr>
      <w:tr w:rsidR="00C51208" w:rsidRPr="000343D7" w:rsidTr="005A4664">
        <w:trPr>
          <w:trHeight w:val="209"/>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VI.</w:t>
            </w:r>
          </w:p>
        </w:tc>
        <w:tc>
          <w:tcPr>
            <w:tcW w:w="9067" w:type="dxa"/>
            <w:shd w:val="clear" w:color="auto" w:fill="F2F2F2"/>
          </w:tcPr>
          <w:p w:rsidR="00C51208" w:rsidRPr="000343D7" w:rsidRDefault="00C51208" w:rsidP="005A4664">
            <w:pPr>
              <w:widowControl w:val="0"/>
              <w:spacing w:line="276" w:lineRule="auto"/>
              <w:rPr>
                <w:b/>
                <w:snapToGrid w:val="0"/>
                <w:sz w:val="20"/>
                <w:szCs w:val="20"/>
              </w:rPr>
            </w:pPr>
            <w:r w:rsidRPr="000343D7">
              <w:rPr>
                <w:b/>
                <w:snapToGrid w:val="0"/>
                <w:sz w:val="20"/>
                <w:szCs w:val="20"/>
              </w:rPr>
              <w:t>UKŁAD KIEROWNICZY</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Ze wspomaganiem.</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Z </w:t>
            </w:r>
            <w:r w:rsidRPr="006D6305">
              <w:rPr>
                <w:snapToGrid w:val="0"/>
                <w:sz w:val="20"/>
                <w:szCs w:val="20"/>
              </w:rPr>
              <w:t>regulowaną kolumną kierownicy.</w:t>
            </w:r>
          </w:p>
        </w:tc>
      </w:tr>
      <w:tr w:rsidR="00C51208" w:rsidRPr="000343D7" w:rsidTr="005A4664">
        <w:trPr>
          <w:trHeight w:val="284"/>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lang w:val="en-US"/>
              </w:rPr>
            </w:pPr>
            <w:r w:rsidRPr="000343D7">
              <w:rPr>
                <w:b/>
                <w:snapToGrid w:val="0"/>
                <w:sz w:val="20"/>
                <w:szCs w:val="20"/>
              </w:rPr>
              <w:t>VII.</w:t>
            </w:r>
          </w:p>
        </w:tc>
        <w:tc>
          <w:tcPr>
            <w:tcW w:w="9067"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OGRZEWANIE I WENTYLACJA</w:t>
            </w:r>
          </w:p>
          <w:p w:rsidR="00C51208" w:rsidRPr="000343D7" w:rsidRDefault="00C51208" w:rsidP="005A4664">
            <w:pPr>
              <w:widowControl w:val="0"/>
              <w:spacing w:line="276" w:lineRule="auto"/>
              <w:rPr>
                <w:b/>
                <w:snapToGrid w:val="0"/>
                <w:sz w:val="20"/>
                <w:szCs w:val="20"/>
              </w:rPr>
            </w:pPr>
            <w:r w:rsidRPr="000343D7">
              <w:rPr>
                <w:b/>
                <w:snapToGrid w:val="0"/>
                <w:sz w:val="20"/>
                <w:szCs w:val="20"/>
              </w:rPr>
              <w:t xml:space="preserve">-układ ogrzewania zgodny z PN-EN </w:t>
            </w:r>
            <w:r>
              <w:rPr>
                <w:b/>
                <w:snapToGrid w:val="0"/>
                <w:sz w:val="20"/>
                <w:szCs w:val="20"/>
              </w:rPr>
              <w:t xml:space="preserve">1789 </w:t>
            </w:r>
            <w:proofErr w:type="spellStart"/>
            <w:r>
              <w:rPr>
                <w:b/>
                <w:snapToGrid w:val="0"/>
                <w:sz w:val="20"/>
                <w:szCs w:val="20"/>
              </w:rPr>
              <w:t>ppkt</w:t>
            </w:r>
            <w:proofErr w:type="spellEnd"/>
            <w:r>
              <w:rPr>
                <w:b/>
                <w:snapToGrid w:val="0"/>
                <w:sz w:val="20"/>
                <w:szCs w:val="20"/>
              </w:rPr>
              <w:t xml:space="preserve"> 4.5.5 lub równoważną </w:t>
            </w:r>
            <w:r w:rsidRPr="000343D7">
              <w:rPr>
                <w:b/>
                <w:snapToGrid w:val="0"/>
                <w:sz w:val="20"/>
                <w:szCs w:val="20"/>
              </w:rPr>
              <w:t>oraz charakteryzujący się parametrami nie gorszymi jak poniżej</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lang w:val="en-US"/>
              </w:rPr>
            </w:pPr>
            <w:r w:rsidRPr="000343D7">
              <w:rPr>
                <w:snapToGrid w:val="0"/>
                <w:sz w:val="20"/>
                <w:szCs w:val="20"/>
              </w:rPr>
              <w:t>1.</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Układ wentylacyjny powinien zapewnić min. 20 wymian powietrza na godzinę, gdy pojazd nie znajduje się w ruchu.</w:t>
            </w:r>
          </w:p>
        </w:tc>
      </w:tr>
      <w:tr w:rsidR="00C51208" w:rsidRPr="000343D7" w:rsidTr="005A4664">
        <w:trPr>
          <w:trHeight w:val="81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Klimatyzacja dwu parownikowa z niezależną regulacją nawiewu dla kabiny kierowcy i przedziału medycznego (Zamawiający dopuszcza by klimatyzacja kabiny kierowcy była wyposażeniem pojazdu bazowego, natomiast rozbudowa na przedział medyczny elementem adaptacji na ambulans)</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lang w:val="en-US"/>
              </w:rPr>
            </w:pPr>
            <w:r w:rsidRPr="000343D7">
              <w:rPr>
                <w:snapToGrid w:val="0"/>
                <w:sz w:val="20"/>
                <w:szCs w:val="20"/>
              </w:rPr>
              <w:t>3.</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Ogrzewanie postojowe – grzejnik elektryczny z sieci 230V z możliwością ustawienia temperatury i termostatem o mocy min. 2 </w:t>
            </w:r>
            <w:proofErr w:type="spellStart"/>
            <w:r w:rsidRPr="000343D7">
              <w:rPr>
                <w:snapToGrid w:val="0"/>
                <w:sz w:val="20"/>
                <w:szCs w:val="20"/>
              </w:rPr>
              <w:t>kW.</w:t>
            </w:r>
            <w:proofErr w:type="spellEnd"/>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4.</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Niezależny od silnika system powietrzny ogrzewania przedziału medycznego z możliwością ustawienia temperatury termostatem, o mocy min. 5,0 kW, umożliwiający ogrzanie przedziału medycznego zgodnie z PN EN 1789 pkt. 4.5.5.1 lub równoważną</w:t>
            </w:r>
          </w:p>
        </w:tc>
      </w:tr>
      <w:tr w:rsidR="00C51208" w:rsidRPr="000343D7" w:rsidTr="005A4664">
        <w:trPr>
          <w:trHeight w:val="284"/>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p>
          <w:p w:rsidR="00C51208" w:rsidRPr="000343D7" w:rsidRDefault="00C51208" w:rsidP="005A4664">
            <w:pPr>
              <w:widowControl w:val="0"/>
              <w:spacing w:line="276" w:lineRule="auto"/>
              <w:rPr>
                <w:b/>
                <w:snapToGrid w:val="0"/>
                <w:sz w:val="20"/>
                <w:szCs w:val="20"/>
              </w:rPr>
            </w:pPr>
            <w:r w:rsidRPr="000343D7">
              <w:rPr>
                <w:b/>
                <w:snapToGrid w:val="0"/>
                <w:sz w:val="20"/>
                <w:szCs w:val="20"/>
              </w:rPr>
              <w:t>VIII.</w:t>
            </w:r>
          </w:p>
          <w:p w:rsidR="00C51208" w:rsidRPr="000343D7" w:rsidRDefault="00C51208" w:rsidP="005A4664">
            <w:pPr>
              <w:widowControl w:val="0"/>
              <w:spacing w:line="276" w:lineRule="auto"/>
              <w:rPr>
                <w:b/>
                <w:snapToGrid w:val="0"/>
                <w:sz w:val="20"/>
                <w:szCs w:val="20"/>
              </w:rPr>
            </w:pPr>
          </w:p>
        </w:tc>
        <w:tc>
          <w:tcPr>
            <w:tcW w:w="9067"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INSTALACJA ELEKTRYCZNA</w:t>
            </w:r>
          </w:p>
          <w:p w:rsidR="00C51208" w:rsidRPr="000343D7" w:rsidRDefault="00C51208" w:rsidP="005A4664">
            <w:pPr>
              <w:widowControl w:val="0"/>
              <w:spacing w:line="276" w:lineRule="auto"/>
              <w:rPr>
                <w:b/>
                <w:snapToGrid w:val="0"/>
                <w:sz w:val="20"/>
                <w:szCs w:val="20"/>
              </w:rPr>
            </w:pPr>
            <w:r w:rsidRPr="000343D7">
              <w:rPr>
                <w:b/>
                <w:snapToGrid w:val="0"/>
                <w:sz w:val="20"/>
                <w:szCs w:val="20"/>
              </w:rPr>
              <w:t xml:space="preserve">instalacja elektryczna powinna być sporządzona w sposób zapewniający jej bezpieczne działanie zgodne z PN-EN 1789 </w:t>
            </w:r>
            <w:proofErr w:type="spellStart"/>
            <w:r w:rsidRPr="000343D7">
              <w:rPr>
                <w:b/>
                <w:snapToGrid w:val="0"/>
                <w:sz w:val="20"/>
                <w:szCs w:val="20"/>
              </w:rPr>
              <w:t>ppkt</w:t>
            </w:r>
            <w:proofErr w:type="spellEnd"/>
            <w:r w:rsidRPr="000343D7">
              <w:rPr>
                <w:b/>
                <w:snapToGrid w:val="0"/>
                <w:sz w:val="20"/>
                <w:szCs w:val="20"/>
              </w:rPr>
              <w:t>. 4.3.2 do 4.3.4  lub równoważną i charakteryzować się parametrami nie gorszymi jak poniżej.</w:t>
            </w:r>
          </w:p>
        </w:tc>
      </w:tr>
      <w:tr w:rsidR="00C51208" w:rsidRPr="000343D7" w:rsidTr="005A4664">
        <w:trPr>
          <w:trHeight w:val="328"/>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Zespół 2 akumulatorów o łącznej pojemności min. 180Ah do zasilania wszystkich odbiorników prądu. </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Wzmocniony alternator spełniający wymogi obsługi wszystkich odbiorników prądu i jednoczesnego ładowania akumulatorów – min. 180 Ah</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3.</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Zasilanie zewnętrzne 230 V z min. 2 gniaz</w:t>
            </w:r>
            <w:r w:rsidRPr="000343D7">
              <w:rPr>
                <w:snapToGrid w:val="0"/>
                <w:sz w:val="20"/>
                <w:szCs w:val="20"/>
              </w:rPr>
              <w:softHyphen/>
              <w:t>dami wewnętrznymi z zabez</w:t>
            </w:r>
            <w:r w:rsidRPr="000343D7">
              <w:rPr>
                <w:snapToGrid w:val="0"/>
                <w:sz w:val="20"/>
                <w:szCs w:val="20"/>
              </w:rPr>
              <w:softHyphen/>
              <w:t>pie</w:t>
            </w:r>
            <w:r w:rsidRPr="000343D7">
              <w:rPr>
                <w:snapToGrid w:val="0"/>
                <w:sz w:val="20"/>
                <w:szCs w:val="20"/>
              </w:rPr>
              <w:softHyphen/>
              <w:t>czeniem uniemożliwiającym rozruch silnika przy podłączonym zasilaniu zewnętrznym i z zabezpieczeniem przeciwporażeniowym + przewód zasilający min 10 m.</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4.</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Automatyczna ładowarka akumulatorowa umożliwiająca jednoczesne ładowanie dwóch akumulatorów na postoju.</w:t>
            </w:r>
          </w:p>
        </w:tc>
      </w:tr>
      <w:tr w:rsidR="00C51208" w:rsidRPr="000343D7" w:rsidTr="005A4664">
        <w:trPr>
          <w:trHeight w:val="28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5.</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Min. 4 gniazda 12V w przedziale medycznym (w tym jedno 20A), do podłączenia urządzeń medycznych.</w:t>
            </w:r>
          </w:p>
        </w:tc>
      </w:tr>
      <w:tr w:rsidR="00C51208" w:rsidRPr="000343D7" w:rsidTr="005A4664">
        <w:trPr>
          <w:trHeight w:val="836"/>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6.</w:t>
            </w:r>
          </w:p>
        </w:tc>
        <w:tc>
          <w:tcPr>
            <w:tcW w:w="9067" w:type="dxa"/>
          </w:tcPr>
          <w:p w:rsidR="00C51208" w:rsidRPr="000343D7" w:rsidRDefault="00C51208" w:rsidP="005A4664">
            <w:pPr>
              <w:widowControl w:val="0"/>
              <w:spacing w:line="276" w:lineRule="auto"/>
              <w:rPr>
                <w:snapToGrid w:val="0"/>
                <w:sz w:val="20"/>
                <w:szCs w:val="20"/>
              </w:rPr>
            </w:pPr>
            <w:r w:rsidRPr="000343D7">
              <w:rPr>
                <w:b/>
                <w:snapToGrid w:val="0"/>
                <w:sz w:val="20"/>
                <w:szCs w:val="20"/>
              </w:rPr>
              <w:t>Atestowany</w:t>
            </w:r>
            <w:r w:rsidRPr="000343D7">
              <w:rPr>
                <w:snapToGrid w:val="0"/>
                <w:sz w:val="20"/>
                <w:szCs w:val="20"/>
              </w:rPr>
              <w:t xml:space="preserve"> inwerter prądu stałego 12V na zmienny 230V/50Hz o mocy ciągłej min. 1000VA (czysta sinusoida). </w:t>
            </w:r>
          </w:p>
          <w:p w:rsidR="00C51208" w:rsidRPr="000343D7" w:rsidRDefault="00C51208" w:rsidP="005A4664">
            <w:pPr>
              <w:widowControl w:val="0"/>
              <w:spacing w:line="276" w:lineRule="auto"/>
              <w:rPr>
                <w:snapToGrid w:val="0"/>
                <w:sz w:val="20"/>
                <w:szCs w:val="20"/>
              </w:rPr>
            </w:pPr>
            <w:r w:rsidRPr="000343D7">
              <w:rPr>
                <w:snapToGrid w:val="0"/>
                <w:sz w:val="20"/>
                <w:szCs w:val="20"/>
              </w:rPr>
              <w:t xml:space="preserve">W przedziale medycznym 3 oddzielne gniazda 230V zasilane z tej przetwornicy do obsługi sprzętu medycznego wymagającego zasilania 230Vw czasie jazdy, z możliwością wyłączenia napięcia (wyłączenie </w:t>
            </w:r>
            <w:proofErr w:type="spellStart"/>
            <w:r w:rsidRPr="000343D7">
              <w:rPr>
                <w:snapToGrid w:val="0"/>
                <w:sz w:val="20"/>
                <w:szCs w:val="20"/>
              </w:rPr>
              <w:t>inwetera</w:t>
            </w:r>
            <w:proofErr w:type="spellEnd"/>
            <w:r w:rsidRPr="000343D7">
              <w:rPr>
                <w:snapToGrid w:val="0"/>
                <w:sz w:val="20"/>
                <w:szCs w:val="20"/>
              </w:rPr>
              <w:t xml:space="preserve"> napięcia).</w:t>
            </w:r>
          </w:p>
        </w:tc>
      </w:tr>
      <w:tr w:rsidR="00C51208" w:rsidRPr="000343D7" w:rsidTr="005A4664">
        <w:trPr>
          <w:trHeight w:val="284"/>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IX.</w:t>
            </w:r>
          </w:p>
        </w:tc>
        <w:tc>
          <w:tcPr>
            <w:tcW w:w="9067" w:type="dxa"/>
            <w:shd w:val="clear" w:color="auto" w:fill="F2F2F2"/>
            <w:vAlign w:val="center"/>
          </w:tcPr>
          <w:p w:rsidR="00C51208" w:rsidRPr="000343D7" w:rsidRDefault="00C51208" w:rsidP="005A4664">
            <w:pPr>
              <w:widowControl w:val="0"/>
              <w:spacing w:line="276" w:lineRule="auto"/>
              <w:rPr>
                <w:b/>
                <w:snapToGrid w:val="0"/>
                <w:sz w:val="20"/>
                <w:szCs w:val="20"/>
              </w:rPr>
            </w:pPr>
            <w:r>
              <w:rPr>
                <w:b/>
                <w:snapToGrid w:val="0"/>
                <w:sz w:val="20"/>
                <w:szCs w:val="20"/>
              </w:rPr>
              <w:t xml:space="preserve">SYGNALIZACJA ŚWIETLNO-DŹWIĘKOWA </w:t>
            </w:r>
            <w:r w:rsidRPr="000343D7">
              <w:rPr>
                <w:b/>
                <w:snapToGrid w:val="0"/>
                <w:sz w:val="20"/>
                <w:szCs w:val="20"/>
              </w:rPr>
              <w:t>I OZNAKOWANIE</w:t>
            </w:r>
          </w:p>
        </w:tc>
      </w:tr>
      <w:tr w:rsidR="00C51208" w:rsidRPr="000343D7" w:rsidTr="005A4664">
        <w:trPr>
          <w:trHeight w:val="696"/>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lastRenderedPageBreak/>
              <w:t>1.</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Belka świetlna umieszczona na przed</w:t>
            </w:r>
            <w:r w:rsidRPr="000343D7">
              <w:rPr>
                <w:snapToGrid w:val="0"/>
                <w:sz w:val="20"/>
                <w:szCs w:val="20"/>
              </w:rPr>
              <w:softHyphen/>
              <w:t>niej części dachu pojazdu z modułami LED koloru niebieskiego wypełniona całkowicie w części przedniej i po bokach. Wysokość belki Max. 110 mm. Zamontowana w sposób uniemożliwiający występowanie niepożądanych efektów dźwiękowych (np. świst powietrza) podczas jazdy.</w:t>
            </w:r>
            <w:r>
              <w:rPr>
                <w:snapToGrid w:val="0"/>
                <w:sz w:val="20"/>
                <w:szCs w:val="20"/>
              </w:rPr>
              <w:t xml:space="preserve"> </w:t>
            </w:r>
            <w:r w:rsidRPr="0044587A">
              <w:rPr>
                <w:snapToGrid w:val="0"/>
                <w:sz w:val="20"/>
                <w:szCs w:val="20"/>
              </w:rPr>
              <w:t>Na belce widoczny napis „AMBULANS”.</w:t>
            </w:r>
          </w:p>
        </w:tc>
      </w:tr>
      <w:tr w:rsidR="00C51208" w:rsidRPr="000343D7" w:rsidTr="005A4664">
        <w:trPr>
          <w:trHeight w:val="59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Po dwie niebieskie lampy LED na wyso</w:t>
            </w:r>
            <w:r w:rsidRPr="000343D7">
              <w:rPr>
                <w:snapToGrid w:val="0"/>
                <w:sz w:val="20"/>
                <w:szCs w:val="20"/>
              </w:rPr>
              <w:softHyphen/>
              <w:t>kości pasa przedniego, na błotnikach przednich i zewnętrznych lusterkach wstecznych, współpracujące z główną sygnalizacją świetlno-ostrzegawczą.</w:t>
            </w:r>
          </w:p>
        </w:tc>
      </w:tr>
      <w:tr w:rsidR="00C51208" w:rsidRPr="000343D7" w:rsidTr="005A4664">
        <w:trPr>
          <w:trHeight w:val="58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3.</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Belka świetlna umieszczona na tylnej części dachu pojazdu z modułami LED koloru niebieskiego i dodatkowymi halogenowymi światłami roboczymi do oświetlania przedpola za ambulansem i dwoma światłami kierunkowskazów. Wysokość belki Max.</w:t>
            </w:r>
            <w:r w:rsidRPr="000343D7" w:rsidDel="00C267E3">
              <w:rPr>
                <w:snapToGrid w:val="0"/>
                <w:sz w:val="20"/>
                <w:szCs w:val="20"/>
              </w:rPr>
              <w:t xml:space="preserve"> </w:t>
            </w:r>
            <w:r w:rsidRPr="000343D7">
              <w:rPr>
                <w:snapToGrid w:val="0"/>
                <w:sz w:val="20"/>
                <w:szCs w:val="20"/>
              </w:rPr>
              <w:t>110mm. Zamontowana w sposób uniemożliwiający występowanie niepożądanych efektów dźwiękowych (np. świst powietrza) podczas jazdy.</w:t>
            </w:r>
          </w:p>
        </w:tc>
      </w:tr>
      <w:tr w:rsidR="00C51208" w:rsidRPr="000343D7" w:rsidTr="005A4664">
        <w:trPr>
          <w:trHeight w:val="406"/>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4.</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Lampy świateł awaryjnych na drzwiach tylnych, włączające się automatycznie po ich otwarciu.</w:t>
            </w:r>
          </w:p>
        </w:tc>
      </w:tr>
      <w:tr w:rsidR="00C51208" w:rsidRPr="000343D7" w:rsidTr="005A4664">
        <w:trPr>
          <w:trHeight w:val="41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5.</w:t>
            </w:r>
          </w:p>
        </w:tc>
        <w:tc>
          <w:tcPr>
            <w:tcW w:w="9067" w:type="dxa"/>
          </w:tcPr>
          <w:p w:rsidR="00C51208" w:rsidRPr="0044587A" w:rsidRDefault="00C51208" w:rsidP="005A4664">
            <w:pPr>
              <w:widowControl w:val="0"/>
              <w:spacing w:line="276" w:lineRule="auto"/>
              <w:rPr>
                <w:snapToGrid w:val="0"/>
                <w:sz w:val="20"/>
                <w:szCs w:val="20"/>
              </w:rPr>
            </w:pPr>
            <w:r w:rsidRPr="0044587A">
              <w:rPr>
                <w:snapToGrid w:val="0"/>
                <w:sz w:val="20"/>
                <w:szCs w:val="20"/>
              </w:rPr>
              <w:t>Pas odblaskowy barwy niebieskiej dookoła pojazdu na wysokości linii podziału nadwozia, dodatkowo pas czerwony pod niebieskim oraz wokół dachu.</w:t>
            </w:r>
          </w:p>
          <w:p w:rsidR="00C51208" w:rsidRPr="0044587A" w:rsidRDefault="00C51208" w:rsidP="005A4664">
            <w:pPr>
              <w:widowControl w:val="0"/>
              <w:spacing w:line="276" w:lineRule="auto"/>
              <w:rPr>
                <w:snapToGrid w:val="0"/>
                <w:sz w:val="20"/>
                <w:szCs w:val="20"/>
              </w:rPr>
            </w:pPr>
            <w:r w:rsidRPr="0044587A">
              <w:rPr>
                <w:snapToGrid w:val="0"/>
                <w:sz w:val="20"/>
                <w:szCs w:val="20"/>
              </w:rPr>
              <w:t xml:space="preserve">Oznakowanie musi być zgodne z załącznikiem nr 2 Rozporządzenia Ministra Zdrowia z dnia 03.01.2023 r. </w:t>
            </w:r>
          </w:p>
          <w:p w:rsidR="00C51208" w:rsidRPr="0044587A" w:rsidRDefault="00C51208" w:rsidP="005A4664">
            <w:pPr>
              <w:widowControl w:val="0"/>
              <w:spacing w:line="276" w:lineRule="auto"/>
              <w:rPr>
                <w:snapToGrid w:val="0"/>
                <w:sz w:val="20"/>
                <w:szCs w:val="20"/>
              </w:rPr>
            </w:pPr>
            <w:r w:rsidRPr="0044587A">
              <w:rPr>
                <w:snapToGrid w:val="0"/>
                <w:sz w:val="20"/>
                <w:szCs w:val="20"/>
              </w:rPr>
              <w:t>(Dz. U. 2023 poz. 118).</w:t>
            </w:r>
          </w:p>
        </w:tc>
      </w:tr>
      <w:tr w:rsidR="00C51208" w:rsidRPr="000343D7" w:rsidTr="005A4664">
        <w:trPr>
          <w:trHeight w:val="38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6.</w:t>
            </w:r>
          </w:p>
        </w:tc>
        <w:tc>
          <w:tcPr>
            <w:tcW w:w="9067" w:type="dxa"/>
            <w:vAlign w:val="center"/>
          </w:tcPr>
          <w:p w:rsidR="00C51208" w:rsidRPr="0044587A" w:rsidRDefault="00C51208" w:rsidP="005A4664">
            <w:pPr>
              <w:widowControl w:val="0"/>
              <w:spacing w:line="276" w:lineRule="auto"/>
              <w:rPr>
                <w:snapToGrid w:val="0"/>
                <w:sz w:val="20"/>
                <w:szCs w:val="20"/>
              </w:rPr>
            </w:pPr>
            <w:r w:rsidRPr="0044587A">
              <w:rPr>
                <w:snapToGrid w:val="0"/>
                <w:sz w:val="20"/>
                <w:szCs w:val="20"/>
              </w:rPr>
              <w:t xml:space="preserve">Napis lustrzany „AMBULANS” z przodu pojazdu, wielkość liter min. 220 mm. </w:t>
            </w:r>
          </w:p>
          <w:p w:rsidR="00C51208" w:rsidRPr="0044587A" w:rsidRDefault="00C51208" w:rsidP="005A4664">
            <w:pPr>
              <w:widowControl w:val="0"/>
              <w:spacing w:line="276" w:lineRule="auto"/>
              <w:rPr>
                <w:snapToGrid w:val="0"/>
                <w:sz w:val="20"/>
                <w:szCs w:val="20"/>
              </w:rPr>
            </w:pPr>
            <w:r w:rsidRPr="0044587A">
              <w:rPr>
                <w:snapToGrid w:val="0"/>
                <w:sz w:val="20"/>
                <w:szCs w:val="20"/>
              </w:rPr>
              <w:t xml:space="preserve">Oznakowanie musi być zgodne z załącznikiem nr 2 Rozporządzenia Ministra Zdrowia z dnia 03.01.2023 r. </w:t>
            </w:r>
          </w:p>
          <w:p w:rsidR="00C51208" w:rsidRPr="0044587A" w:rsidRDefault="00C51208" w:rsidP="005A4664">
            <w:pPr>
              <w:widowControl w:val="0"/>
              <w:spacing w:line="276" w:lineRule="auto"/>
              <w:rPr>
                <w:snapToGrid w:val="0"/>
                <w:sz w:val="20"/>
                <w:szCs w:val="20"/>
              </w:rPr>
            </w:pPr>
            <w:r w:rsidRPr="0044587A">
              <w:rPr>
                <w:snapToGrid w:val="0"/>
                <w:sz w:val="20"/>
                <w:szCs w:val="20"/>
              </w:rPr>
              <w:t>(Dz. U. 2023 poz. 118).</w:t>
            </w:r>
          </w:p>
        </w:tc>
      </w:tr>
      <w:tr w:rsidR="00C51208" w:rsidRPr="000343D7" w:rsidTr="005A4664">
        <w:trPr>
          <w:trHeight w:val="43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7.</w:t>
            </w:r>
          </w:p>
        </w:tc>
        <w:tc>
          <w:tcPr>
            <w:tcW w:w="9067" w:type="dxa"/>
          </w:tcPr>
          <w:p w:rsidR="00C51208" w:rsidRPr="0044587A" w:rsidRDefault="00C51208" w:rsidP="005A4664">
            <w:pPr>
              <w:widowControl w:val="0"/>
              <w:spacing w:line="276" w:lineRule="auto"/>
              <w:rPr>
                <w:snapToGrid w:val="0"/>
                <w:sz w:val="20"/>
                <w:szCs w:val="20"/>
              </w:rPr>
            </w:pPr>
            <w:r w:rsidRPr="0044587A">
              <w:rPr>
                <w:snapToGrid w:val="0"/>
                <w:sz w:val="20"/>
                <w:szCs w:val="20"/>
              </w:rPr>
              <w:t>Standardowe oznaczenie typu karetki na bokach symbolem zespołu ratownictwa - literą  (litera do ustalenia po podpisaniu umowy z Zamawiającym) wpisaną w okrąg (litera do uzgodnienia z Zamawiającym). Na bokach ambulansu, w dolnej części drzwi kierowcy i pasażera logotyp Zamawiającego. Po bokach i z tyłu pojazdu, pod okręgami z oznaczeniem zespołu, naklejone oznakowanie: kod zespołu (litery/cyfry do uzgodnienia z Zamawiającym). Wysokość liter 100 mm, kolor czerwony.</w:t>
            </w:r>
          </w:p>
          <w:p w:rsidR="00C51208" w:rsidRPr="0044587A" w:rsidRDefault="00C51208" w:rsidP="005A4664">
            <w:pPr>
              <w:widowControl w:val="0"/>
              <w:spacing w:line="276" w:lineRule="auto"/>
              <w:rPr>
                <w:snapToGrid w:val="0"/>
                <w:sz w:val="20"/>
                <w:szCs w:val="20"/>
              </w:rPr>
            </w:pPr>
            <w:r w:rsidRPr="0044587A">
              <w:rPr>
                <w:snapToGrid w:val="0"/>
                <w:sz w:val="20"/>
                <w:szCs w:val="20"/>
              </w:rPr>
              <w:t xml:space="preserve">Oznakowanie musi być zgodne z załącznikiem nr 2 Rozporządzenia Ministra Zdrowia z dnia 03.01.2023 r. </w:t>
            </w:r>
          </w:p>
          <w:p w:rsidR="00C51208" w:rsidRPr="0044587A" w:rsidRDefault="00C51208" w:rsidP="005A4664">
            <w:pPr>
              <w:widowControl w:val="0"/>
              <w:spacing w:line="276" w:lineRule="auto"/>
              <w:rPr>
                <w:snapToGrid w:val="0"/>
                <w:sz w:val="20"/>
                <w:szCs w:val="20"/>
              </w:rPr>
            </w:pPr>
            <w:r w:rsidRPr="0044587A">
              <w:rPr>
                <w:snapToGrid w:val="0"/>
                <w:sz w:val="20"/>
                <w:szCs w:val="20"/>
              </w:rPr>
              <w:t>(Dz. U. 2023 poz. 118).</w:t>
            </w:r>
          </w:p>
        </w:tc>
      </w:tr>
      <w:tr w:rsidR="00C51208" w:rsidRPr="000343D7" w:rsidTr="005A4664">
        <w:trPr>
          <w:trHeight w:val="231"/>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8.</w:t>
            </w:r>
          </w:p>
        </w:tc>
        <w:tc>
          <w:tcPr>
            <w:tcW w:w="9067" w:type="dxa"/>
            <w:vAlign w:val="center"/>
          </w:tcPr>
          <w:p w:rsidR="00C51208" w:rsidRPr="0044587A" w:rsidRDefault="00C51208" w:rsidP="005A4664">
            <w:pPr>
              <w:widowControl w:val="0"/>
              <w:spacing w:line="276" w:lineRule="auto"/>
              <w:rPr>
                <w:snapToGrid w:val="0"/>
                <w:sz w:val="20"/>
                <w:szCs w:val="20"/>
              </w:rPr>
            </w:pPr>
            <w:r w:rsidRPr="0044587A">
              <w:rPr>
                <w:snapToGrid w:val="0"/>
                <w:sz w:val="20"/>
                <w:szCs w:val="20"/>
              </w:rPr>
              <w:t>Oznakowanie symbolem Państwowego Ratownictwa Medycznego na bokach, drzwiach tylnych i dachu.</w:t>
            </w:r>
          </w:p>
          <w:p w:rsidR="00C51208" w:rsidRPr="0044587A" w:rsidRDefault="00C51208" w:rsidP="005A4664">
            <w:pPr>
              <w:widowControl w:val="0"/>
              <w:spacing w:line="276" w:lineRule="auto"/>
              <w:rPr>
                <w:snapToGrid w:val="0"/>
                <w:sz w:val="20"/>
                <w:szCs w:val="20"/>
              </w:rPr>
            </w:pPr>
            <w:r w:rsidRPr="0044587A">
              <w:rPr>
                <w:snapToGrid w:val="0"/>
                <w:sz w:val="20"/>
                <w:szCs w:val="20"/>
              </w:rPr>
              <w:t xml:space="preserve">Oznakowanie musi być zgodne z załącznikiem nr 2 Rozporządzenia Ministra Zdrowia z dnia 03.01.2023 r. </w:t>
            </w:r>
          </w:p>
          <w:p w:rsidR="00C51208" w:rsidRPr="0044587A" w:rsidRDefault="00C51208" w:rsidP="005A4664">
            <w:pPr>
              <w:widowControl w:val="0"/>
              <w:spacing w:line="276" w:lineRule="auto"/>
              <w:rPr>
                <w:snapToGrid w:val="0"/>
                <w:sz w:val="20"/>
                <w:szCs w:val="20"/>
              </w:rPr>
            </w:pPr>
            <w:r w:rsidRPr="0044587A">
              <w:rPr>
                <w:snapToGrid w:val="0"/>
                <w:sz w:val="20"/>
                <w:szCs w:val="20"/>
              </w:rPr>
              <w:t>(Dz. U. 2023 poz. 118).</w:t>
            </w:r>
          </w:p>
        </w:tc>
      </w:tr>
      <w:tr w:rsidR="00C51208" w:rsidRPr="000343D7" w:rsidTr="005A4664">
        <w:trPr>
          <w:trHeight w:val="701"/>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9.</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Reflektory zewnętrzne LED z trzech stron pojazdu (strona prawa, lewa, tył pojazdu) ze światłem rozproszonym do oświetlenia miejsca akcji, po dwa z każdej strony, z możliwością włączania / wyłączania zarówno z kabiny kierowcy jak i z przedziału medycznego. Oświetlenie tyłu pojazdu włączające się automatycznie po wrzuceniu biegu wstecznego przez kierowcę. Zamawiający nie wymaga, ale dopuszcza reflektory przednie z funkcją doświetlenia zakrętów oraz osobnych świateł przeciwmgielnych.</w:t>
            </w:r>
          </w:p>
        </w:tc>
      </w:tr>
      <w:tr w:rsidR="00C51208" w:rsidRPr="000343D7" w:rsidTr="005A4664">
        <w:trPr>
          <w:trHeight w:val="54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10.</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W pasie przednim zamontowany głośnik o mocy min. 100W, sygnał dźwiękowy modulowany – zmiana modulacji klaksonem, możliwość podawania komunikatów głosowych.</w:t>
            </w:r>
          </w:p>
        </w:tc>
      </w:tr>
      <w:tr w:rsidR="00C51208" w:rsidRPr="000343D7" w:rsidTr="005A4664">
        <w:trPr>
          <w:trHeight w:val="676"/>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11. </w:t>
            </w:r>
          </w:p>
        </w:tc>
        <w:tc>
          <w:tcPr>
            <w:tcW w:w="9067" w:type="dxa"/>
            <w:vAlign w:val="center"/>
          </w:tcPr>
          <w:p w:rsidR="00C51208" w:rsidRPr="000343D7" w:rsidRDefault="00C51208" w:rsidP="005A4664">
            <w:pPr>
              <w:widowControl w:val="0"/>
              <w:spacing w:line="276" w:lineRule="auto"/>
              <w:rPr>
                <w:snapToGrid w:val="0"/>
                <w:sz w:val="20"/>
                <w:szCs w:val="20"/>
                <w:lang w:val="de-DE"/>
              </w:rPr>
            </w:pPr>
            <w:proofErr w:type="spellStart"/>
            <w:r w:rsidRPr="000343D7">
              <w:rPr>
                <w:snapToGrid w:val="0"/>
                <w:sz w:val="20"/>
                <w:szCs w:val="20"/>
                <w:lang w:val="de-DE"/>
              </w:rPr>
              <w:t>Dodatkowe</w:t>
            </w:r>
            <w:proofErr w:type="spellEnd"/>
            <w:r w:rsidRPr="000343D7">
              <w:rPr>
                <w:snapToGrid w:val="0"/>
                <w:sz w:val="20"/>
                <w:szCs w:val="20"/>
                <w:lang w:val="de-DE"/>
              </w:rPr>
              <w:t xml:space="preserve"> </w:t>
            </w:r>
            <w:proofErr w:type="spellStart"/>
            <w:r w:rsidRPr="000343D7">
              <w:rPr>
                <w:snapToGrid w:val="0"/>
                <w:sz w:val="20"/>
                <w:szCs w:val="20"/>
                <w:lang w:val="de-DE"/>
              </w:rPr>
              <w:t>sygnały</w:t>
            </w:r>
            <w:proofErr w:type="spellEnd"/>
            <w:r w:rsidRPr="000343D7">
              <w:rPr>
                <w:snapToGrid w:val="0"/>
                <w:sz w:val="20"/>
                <w:szCs w:val="20"/>
                <w:lang w:val="de-DE"/>
              </w:rPr>
              <w:t xml:space="preserve"> </w:t>
            </w:r>
            <w:proofErr w:type="spellStart"/>
            <w:r w:rsidRPr="000343D7">
              <w:rPr>
                <w:snapToGrid w:val="0"/>
                <w:sz w:val="20"/>
                <w:szCs w:val="20"/>
                <w:lang w:val="de-DE"/>
              </w:rPr>
              <w:t>niskotonowe</w:t>
            </w:r>
            <w:proofErr w:type="spellEnd"/>
            <w:r w:rsidRPr="000343D7">
              <w:rPr>
                <w:snapToGrid w:val="0"/>
                <w:sz w:val="20"/>
                <w:szCs w:val="20"/>
                <w:lang w:val="de-DE"/>
              </w:rPr>
              <w:t xml:space="preserve">  o </w:t>
            </w:r>
            <w:proofErr w:type="spellStart"/>
            <w:r w:rsidRPr="000343D7">
              <w:rPr>
                <w:snapToGrid w:val="0"/>
                <w:sz w:val="20"/>
                <w:szCs w:val="20"/>
                <w:lang w:val="de-DE"/>
              </w:rPr>
              <w:t>mocy</w:t>
            </w:r>
            <w:proofErr w:type="spellEnd"/>
            <w:r w:rsidRPr="000343D7">
              <w:rPr>
                <w:snapToGrid w:val="0"/>
                <w:sz w:val="20"/>
                <w:szCs w:val="20"/>
                <w:lang w:val="de-DE"/>
              </w:rPr>
              <w:t xml:space="preserve"> min 80 W </w:t>
            </w:r>
            <w:proofErr w:type="spellStart"/>
            <w:r w:rsidRPr="000343D7">
              <w:rPr>
                <w:snapToGrid w:val="0"/>
                <w:sz w:val="20"/>
                <w:szCs w:val="20"/>
                <w:lang w:val="de-DE"/>
              </w:rPr>
              <w:t>posiadające</w:t>
            </w:r>
            <w:proofErr w:type="spellEnd"/>
            <w:r w:rsidRPr="000343D7">
              <w:rPr>
                <w:snapToGrid w:val="0"/>
                <w:sz w:val="20"/>
                <w:szCs w:val="20"/>
                <w:lang w:val="de-DE"/>
              </w:rPr>
              <w:t xml:space="preserve"> </w:t>
            </w:r>
            <w:proofErr w:type="spellStart"/>
            <w:r w:rsidRPr="000343D7">
              <w:rPr>
                <w:snapToGrid w:val="0"/>
                <w:sz w:val="20"/>
                <w:szCs w:val="20"/>
                <w:lang w:val="de-DE"/>
              </w:rPr>
              <w:t>certyfikat</w:t>
            </w:r>
            <w:proofErr w:type="spellEnd"/>
            <w:r w:rsidRPr="000343D7">
              <w:rPr>
                <w:snapToGrid w:val="0"/>
                <w:sz w:val="20"/>
                <w:szCs w:val="20"/>
                <w:lang w:val="de-DE"/>
              </w:rPr>
              <w:t xml:space="preserve">/ </w:t>
            </w:r>
            <w:proofErr w:type="spellStart"/>
            <w:r w:rsidRPr="000343D7">
              <w:rPr>
                <w:snapToGrid w:val="0"/>
                <w:sz w:val="20"/>
                <w:szCs w:val="20"/>
                <w:lang w:val="de-DE"/>
              </w:rPr>
              <w:t>homologację</w:t>
            </w:r>
            <w:proofErr w:type="spellEnd"/>
            <w:r w:rsidRPr="000343D7">
              <w:rPr>
                <w:snapToGrid w:val="0"/>
                <w:sz w:val="20"/>
                <w:szCs w:val="20"/>
                <w:lang w:val="de-DE"/>
              </w:rPr>
              <w:t xml:space="preserve"> </w:t>
            </w:r>
            <w:proofErr w:type="spellStart"/>
            <w:r w:rsidRPr="000343D7">
              <w:rPr>
                <w:snapToGrid w:val="0"/>
                <w:sz w:val="20"/>
                <w:szCs w:val="20"/>
                <w:lang w:val="de-DE"/>
              </w:rPr>
              <w:t>zgodności</w:t>
            </w:r>
            <w:proofErr w:type="spellEnd"/>
            <w:r w:rsidRPr="000343D7">
              <w:rPr>
                <w:snapToGrid w:val="0"/>
                <w:sz w:val="20"/>
                <w:szCs w:val="20"/>
                <w:lang w:val="de-DE"/>
              </w:rPr>
              <w:t xml:space="preserve"> z REG 65 </w:t>
            </w:r>
            <w:proofErr w:type="spellStart"/>
            <w:r w:rsidRPr="000343D7">
              <w:rPr>
                <w:snapToGrid w:val="0"/>
                <w:sz w:val="20"/>
                <w:szCs w:val="20"/>
                <w:lang w:val="de-DE"/>
              </w:rPr>
              <w:t>lub</w:t>
            </w:r>
            <w:proofErr w:type="spellEnd"/>
            <w:r w:rsidRPr="000343D7">
              <w:rPr>
                <w:snapToGrid w:val="0"/>
                <w:sz w:val="20"/>
                <w:szCs w:val="20"/>
                <w:lang w:val="de-DE"/>
              </w:rPr>
              <w:t xml:space="preserve"> </w:t>
            </w:r>
            <w:proofErr w:type="spellStart"/>
            <w:r w:rsidRPr="000343D7">
              <w:rPr>
                <w:snapToGrid w:val="0"/>
                <w:sz w:val="20"/>
                <w:szCs w:val="20"/>
                <w:lang w:val="de-DE"/>
              </w:rPr>
              <w:t>alternatywną</w:t>
            </w:r>
            <w:proofErr w:type="spellEnd"/>
            <w:r w:rsidRPr="000343D7">
              <w:rPr>
                <w:snapToGrid w:val="0"/>
                <w:sz w:val="20"/>
                <w:szCs w:val="20"/>
                <w:lang w:val="de-DE"/>
              </w:rPr>
              <w:t xml:space="preserve"> </w:t>
            </w:r>
            <w:proofErr w:type="spellStart"/>
            <w:r w:rsidRPr="000343D7">
              <w:rPr>
                <w:snapToGrid w:val="0"/>
                <w:sz w:val="20"/>
                <w:szCs w:val="20"/>
                <w:lang w:val="de-DE"/>
              </w:rPr>
              <w:t>dyrektywą</w:t>
            </w:r>
            <w:proofErr w:type="spellEnd"/>
            <w:r w:rsidRPr="000343D7">
              <w:rPr>
                <w:snapToGrid w:val="0"/>
                <w:sz w:val="20"/>
                <w:szCs w:val="20"/>
                <w:lang w:val="de-DE"/>
              </w:rPr>
              <w:t xml:space="preserve"> EKG ONZ </w:t>
            </w:r>
            <w:proofErr w:type="spellStart"/>
            <w:r w:rsidRPr="000343D7">
              <w:rPr>
                <w:snapToGrid w:val="0"/>
                <w:sz w:val="20"/>
                <w:szCs w:val="20"/>
                <w:lang w:val="de-DE"/>
              </w:rPr>
              <w:t>lub</w:t>
            </w:r>
            <w:proofErr w:type="spellEnd"/>
            <w:r w:rsidRPr="000343D7">
              <w:rPr>
                <w:snapToGrid w:val="0"/>
                <w:sz w:val="20"/>
                <w:szCs w:val="20"/>
                <w:lang w:val="de-DE"/>
              </w:rPr>
              <w:t xml:space="preserve"> </w:t>
            </w:r>
            <w:proofErr w:type="spellStart"/>
            <w:r w:rsidRPr="000343D7">
              <w:rPr>
                <w:snapToGrid w:val="0"/>
                <w:sz w:val="20"/>
                <w:szCs w:val="20"/>
                <w:lang w:val="de-DE"/>
              </w:rPr>
              <w:t>równoważną</w:t>
            </w:r>
            <w:proofErr w:type="spellEnd"/>
            <w:r w:rsidRPr="000343D7">
              <w:rPr>
                <w:snapToGrid w:val="0"/>
                <w:sz w:val="20"/>
                <w:szCs w:val="20"/>
                <w:lang w:val="de-DE"/>
              </w:rPr>
              <w:t>.</w:t>
            </w:r>
          </w:p>
          <w:p w:rsidR="00C51208" w:rsidRPr="000343D7" w:rsidRDefault="00C51208" w:rsidP="005A4664">
            <w:pPr>
              <w:widowControl w:val="0"/>
              <w:spacing w:line="276" w:lineRule="auto"/>
              <w:rPr>
                <w:b/>
                <w:snapToGrid w:val="0"/>
                <w:sz w:val="20"/>
                <w:szCs w:val="20"/>
                <w:lang w:val="de-DE"/>
              </w:rPr>
            </w:pPr>
            <w:proofErr w:type="spellStart"/>
            <w:r w:rsidRPr="000343D7">
              <w:rPr>
                <w:b/>
                <w:snapToGrid w:val="0"/>
                <w:sz w:val="20"/>
                <w:szCs w:val="20"/>
                <w:lang w:val="de-DE"/>
              </w:rPr>
              <w:t>Uwaga</w:t>
            </w:r>
            <w:proofErr w:type="spellEnd"/>
            <w:r w:rsidRPr="000343D7">
              <w:rPr>
                <w:b/>
                <w:snapToGrid w:val="0"/>
                <w:sz w:val="20"/>
                <w:szCs w:val="20"/>
                <w:lang w:val="de-DE"/>
              </w:rPr>
              <w:t xml:space="preserve">: </w:t>
            </w:r>
            <w:proofErr w:type="spellStart"/>
            <w:r w:rsidRPr="000343D7">
              <w:rPr>
                <w:b/>
                <w:snapToGrid w:val="0"/>
                <w:sz w:val="20"/>
                <w:szCs w:val="20"/>
                <w:lang w:val="de-DE"/>
              </w:rPr>
              <w:t>Parametr</w:t>
            </w:r>
            <w:proofErr w:type="spellEnd"/>
            <w:r w:rsidRPr="000343D7">
              <w:rPr>
                <w:b/>
                <w:snapToGrid w:val="0"/>
                <w:sz w:val="20"/>
                <w:szCs w:val="20"/>
                <w:lang w:val="de-DE"/>
              </w:rPr>
              <w:t xml:space="preserve"> </w:t>
            </w:r>
            <w:proofErr w:type="spellStart"/>
            <w:r w:rsidRPr="000343D7">
              <w:rPr>
                <w:b/>
                <w:snapToGrid w:val="0"/>
                <w:sz w:val="20"/>
                <w:szCs w:val="20"/>
                <w:lang w:val="de-DE"/>
              </w:rPr>
              <w:t>punktowany</w:t>
            </w:r>
            <w:proofErr w:type="spellEnd"/>
            <w:r w:rsidRPr="000343D7">
              <w:rPr>
                <w:b/>
                <w:snapToGrid w:val="0"/>
                <w:sz w:val="20"/>
                <w:szCs w:val="20"/>
                <w:lang w:val="de-DE"/>
              </w:rPr>
              <w:t xml:space="preserve"> (nie</w:t>
            </w:r>
            <w:r>
              <w:rPr>
                <w:b/>
                <w:snapToGrid w:val="0"/>
                <w:sz w:val="20"/>
                <w:szCs w:val="20"/>
                <w:lang w:val="de-DE"/>
              </w:rPr>
              <w:t xml:space="preserve"> </w:t>
            </w:r>
            <w:proofErr w:type="spellStart"/>
            <w:r w:rsidRPr="000343D7">
              <w:rPr>
                <w:b/>
                <w:snapToGrid w:val="0"/>
                <w:sz w:val="20"/>
                <w:szCs w:val="20"/>
                <w:lang w:val="de-DE"/>
              </w:rPr>
              <w:t>wymagany</w:t>
            </w:r>
            <w:proofErr w:type="spellEnd"/>
            <w:r w:rsidRPr="000343D7">
              <w:rPr>
                <w:b/>
                <w:snapToGrid w:val="0"/>
                <w:sz w:val="20"/>
                <w:szCs w:val="20"/>
                <w:lang w:val="de-DE"/>
              </w:rPr>
              <w:t xml:space="preserve">) - </w:t>
            </w:r>
            <w:proofErr w:type="spellStart"/>
            <w:r w:rsidRPr="000343D7">
              <w:rPr>
                <w:b/>
                <w:snapToGrid w:val="0"/>
                <w:sz w:val="20"/>
                <w:szCs w:val="20"/>
                <w:lang w:val="de-DE"/>
              </w:rPr>
              <w:t>dodatkowe</w:t>
            </w:r>
            <w:proofErr w:type="spellEnd"/>
            <w:r w:rsidRPr="000343D7">
              <w:rPr>
                <w:b/>
                <w:snapToGrid w:val="0"/>
                <w:sz w:val="20"/>
                <w:szCs w:val="20"/>
                <w:lang w:val="de-DE"/>
              </w:rPr>
              <w:t xml:space="preserve"> </w:t>
            </w:r>
            <w:proofErr w:type="spellStart"/>
            <w:r w:rsidRPr="000343D7">
              <w:rPr>
                <w:b/>
                <w:snapToGrid w:val="0"/>
                <w:sz w:val="20"/>
                <w:szCs w:val="20"/>
                <w:lang w:val="de-DE"/>
              </w:rPr>
              <w:t>sygnały</w:t>
            </w:r>
            <w:proofErr w:type="spellEnd"/>
            <w:r w:rsidRPr="000343D7">
              <w:rPr>
                <w:b/>
                <w:snapToGrid w:val="0"/>
                <w:sz w:val="20"/>
                <w:szCs w:val="20"/>
                <w:lang w:val="de-DE"/>
              </w:rPr>
              <w:t xml:space="preserve"> </w:t>
            </w:r>
            <w:proofErr w:type="spellStart"/>
            <w:r w:rsidRPr="000343D7">
              <w:rPr>
                <w:b/>
                <w:snapToGrid w:val="0"/>
                <w:sz w:val="20"/>
                <w:szCs w:val="20"/>
                <w:lang w:val="de-DE"/>
              </w:rPr>
              <w:t>pneumatyczne</w:t>
            </w:r>
            <w:proofErr w:type="spellEnd"/>
            <w:r w:rsidRPr="000343D7">
              <w:rPr>
                <w:b/>
                <w:snapToGrid w:val="0"/>
                <w:sz w:val="20"/>
                <w:szCs w:val="20"/>
                <w:lang w:val="de-DE"/>
              </w:rPr>
              <w:t xml:space="preserve"> o </w:t>
            </w:r>
            <w:proofErr w:type="spellStart"/>
            <w:r w:rsidRPr="000343D7">
              <w:rPr>
                <w:b/>
                <w:snapToGrid w:val="0"/>
                <w:sz w:val="20"/>
                <w:szCs w:val="20"/>
                <w:lang w:val="de-DE"/>
              </w:rPr>
              <w:t>modulacji</w:t>
            </w:r>
            <w:proofErr w:type="spellEnd"/>
            <w:r w:rsidRPr="000343D7">
              <w:rPr>
                <w:b/>
                <w:snapToGrid w:val="0"/>
                <w:sz w:val="20"/>
                <w:szCs w:val="20"/>
                <w:lang w:val="de-DE"/>
              </w:rPr>
              <w:t xml:space="preserve"> </w:t>
            </w:r>
            <w:proofErr w:type="spellStart"/>
            <w:r w:rsidRPr="000343D7">
              <w:rPr>
                <w:b/>
                <w:snapToGrid w:val="0"/>
                <w:sz w:val="20"/>
                <w:szCs w:val="20"/>
                <w:lang w:val="de-DE"/>
              </w:rPr>
              <w:t>dwutonowej</w:t>
            </w:r>
            <w:proofErr w:type="spellEnd"/>
            <w:r w:rsidRPr="000343D7">
              <w:rPr>
                <w:b/>
                <w:snapToGrid w:val="0"/>
                <w:sz w:val="20"/>
                <w:szCs w:val="20"/>
                <w:lang w:val="de-DE"/>
              </w:rPr>
              <w:t xml:space="preserve"> </w:t>
            </w:r>
            <w:proofErr w:type="spellStart"/>
            <w:r w:rsidRPr="000343D7">
              <w:rPr>
                <w:b/>
                <w:snapToGrid w:val="0"/>
                <w:sz w:val="20"/>
                <w:szCs w:val="20"/>
                <w:lang w:val="de-DE"/>
              </w:rPr>
              <w:t>zabezpieczone</w:t>
            </w:r>
            <w:proofErr w:type="spellEnd"/>
            <w:r w:rsidRPr="000343D7">
              <w:rPr>
                <w:b/>
                <w:snapToGrid w:val="0"/>
                <w:sz w:val="20"/>
                <w:szCs w:val="20"/>
                <w:lang w:val="de-DE"/>
              </w:rPr>
              <w:t xml:space="preserve"> </w:t>
            </w:r>
            <w:proofErr w:type="spellStart"/>
            <w:r w:rsidRPr="000343D7">
              <w:rPr>
                <w:b/>
                <w:snapToGrid w:val="0"/>
                <w:sz w:val="20"/>
                <w:szCs w:val="20"/>
                <w:lang w:val="de-DE"/>
              </w:rPr>
              <w:t>przed</w:t>
            </w:r>
            <w:proofErr w:type="spellEnd"/>
            <w:r w:rsidRPr="000343D7">
              <w:rPr>
                <w:b/>
                <w:snapToGrid w:val="0"/>
                <w:sz w:val="20"/>
                <w:szCs w:val="20"/>
                <w:lang w:val="de-DE"/>
              </w:rPr>
              <w:t xml:space="preserve"> </w:t>
            </w:r>
            <w:proofErr w:type="spellStart"/>
            <w:r w:rsidRPr="000343D7">
              <w:rPr>
                <w:b/>
                <w:snapToGrid w:val="0"/>
                <w:sz w:val="20"/>
                <w:szCs w:val="20"/>
                <w:lang w:val="de-DE"/>
              </w:rPr>
              <w:t>uszkodzeniem</w:t>
            </w:r>
            <w:proofErr w:type="spellEnd"/>
            <w:r w:rsidRPr="000343D7">
              <w:rPr>
                <w:b/>
                <w:snapToGrid w:val="0"/>
                <w:sz w:val="20"/>
                <w:szCs w:val="20"/>
                <w:lang w:val="de-DE"/>
              </w:rPr>
              <w:t xml:space="preserve"> </w:t>
            </w:r>
            <w:proofErr w:type="spellStart"/>
            <w:r w:rsidRPr="000343D7">
              <w:rPr>
                <w:b/>
                <w:snapToGrid w:val="0"/>
                <w:sz w:val="20"/>
                <w:szCs w:val="20"/>
                <w:lang w:val="de-DE"/>
              </w:rPr>
              <w:t>np</w:t>
            </w:r>
            <w:proofErr w:type="spellEnd"/>
            <w:r w:rsidRPr="000343D7">
              <w:rPr>
                <w:b/>
                <w:snapToGrid w:val="0"/>
                <w:sz w:val="20"/>
                <w:szCs w:val="20"/>
                <w:lang w:val="de-DE"/>
              </w:rPr>
              <w:t xml:space="preserve">. </w:t>
            </w:r>
            <w:proofErr w:type="spellStart"/>
            <w:r w:rsidRPr="000343D7">
              <w:rPr>
                <w:b/>
                <w:snapToGrid w:val="0"/>
                <w:sz w:val="20"/>
                <w:szCs w:val="20"/>
                <w:lang w:val="de-DE"/>
              </w:rPr>
              <w:t>przez</w:t>
            </w:r>
            <w:proofErr w:type="spellEnd"/>
            <w:r w:rsidRPr="000343D7">
              <w:rPr>
                <w:b/>
                <w:snapToGrid w:val="0"/>
                <w:sz w:val="20"/>
                <w:szCs w:val="20"/>
                <w:lang w:val="de-DE"/>
              </w:rPr>
              <w:t xml:space="preserve"> </w:t>
            </w:r>
            <w:proofErr w:type="spellStart"/>
            <w:r w:rsidRPr="000343D7">
              <w:rPr>
                <w:b/>
                <w:snapToGrid w:val="0"/>
                <w:sz w:val="20"/>
                <w:szCs w:val="20"/>
                <w:lang w:val="de-DE"/>
              </w:rPr>
              <w:t>konary</w:t>
            </w:r>
            <w:proofErr w:type="spellEnd"/>
            <w:r w:rsidRPr="000343D7">
              <w:rPr>
                <w:b/>
                <w:snapToGrid w:val="0"/>
                <w:sz w:val="20"/>
                <w:szCs w:val="20"/>
                <w:lang w:val="de-DE"/>
              </w:rPr>
              <w:t xml:space="preserve"> </w:t>
            </w:r>
            <w:proofErr w:type="spellStart"/>
            <w:r w:rsidRPr="000343D7">
              <w:rPr>
                <w:b/>
                <w:snapToGrid w:val="0"/>
                <w:sz w:val="20"/>
                <w:szCs w:val="20"/>
                <w:lang w:val="de-DE"/>
              </w:rPr>
              <w:t>drzew</w:t>
            </w:r>
            <w:proofErr w:type="spellEnd"/>
            <w:r w:rsidRPr="000343D7">
              <w:rPr>
                <w:b/>
                <w:snapToGrid w:val="0"/>
                <w:sz w:val="20"/>
                <w:szCs w:val="20"/>
                <w:lang w:val="de-DE"/>
              </w:rPr>
              <w:t xml:space="preserve"> </w:t>
            </w:r>
            <w:proofErr w:type="spellStart"/>
            <w:r w:rsidRPr="000343D7">
              <w:rPr>
                <w:b/>
                <w:snapToGrid w:val="0"/>
                <w:sz w:val="20"/>
                <w:szCs w:val="20"/>
                <w:lang w:val="de-DE"/>
              </w:rPr>
              <w:t>itp</w:t>
            </w:r>
            <w:proofErr w:type="spellEnd"/>
            <w:r w:rsidRPr="000343D7">
              <w:rPr>
                <w:b/>
                <w:snapToGrid w:val="0"/>
                <w:sz w:val="20"/>
                <w:szCs w:val="20"/>
                <w:lang w:val="de-DE"/>
              </w:rPr>
              <w:t xml:space="preserve">. </w:t>
            </w:r>
          </w:p>
        </w:tc>
      </w:tr>
      <w:tr w:rsidR="00C51208" w:rsidRPr="000343D7" w:rsidTr="005A4664">
        <w:trPr>
          <w:trHeight w:val="326"/>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X.</w:t>
            </w:r>
          </w:p>
        </w:tc>
        <w:tc>
          <w:tcPr>
            <w:tcW w:w="9067"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ŁĄCZNOŚĆ RADIOWA</w:t>
            </w:r>
          </w:p>
        </w:tc>
      </w:tr>
      <w:tr w:rsidR="00C51208" w:rsidRPr="000343D7" w:rsidTr="005A4664">
        <w:trPr>
          <w:trHeight w:val="1408"/>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tcPr>
          <w:p w:rsidR="00C51208" w:rsidRPr="00013E3F" w:rsidRDefault="00C51208" w:rsidP="00C51208">
            <w:pPr>
              <w:widowControl w:val="0"/>
              <w:numPr>
                <w:ilvl w:val="0"/>
                <w:numId w:val="25"/>
              </w:numPr>
              <w:spacing w:line="276" w:lineRule="auto"/>
              <w:rPr>
                <w:b/>
                <w:snapToGrid w:val="0"/>
                <w:sz w:val="20"/>
                <w:szCs w:val="20"/>
                <w:u w:val="single"/>
              </w:rPr>
            </w:pPr>
            <w:r w:rsidRPr="00013E3F">
              <w:rPr>
                <w:b/>
                <w:snapToGrid w:val="0"/>
                <w:sz w:val="20"/>
                <w:szCs w:val="20"/>
                <w:u w:val="single"/>
              </w:rPr>
              <w:t>Radiotelefon przewoźny</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Cechy funkcjonalno-użytkowe:</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Radiotelefon analogowo-cyfrowy w wykonaniu przewoźnym.</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Praca w standardach: cyfrowym ETSI TS 102 361 lub równoważną oraz analogowym; w trybach simpleks/</w:t>
            </w:r>
            <w:proofErr w:type="spellStart"/>
            <w:r w:rsidRPr="00013E3F">
              <w:rPr>
                <w:snapToGrid w:val="0"/>
                <w:sz w:val="20"/>
                <w:szCs w:val="20"/>
              </w:rPr>
              <w:t>duosimpleks</w:t>
            </w:r>
            <w:proofErr w:type="spellEnd"/>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Możliwość zaprogramowania min. 160 kanałów z ilością minimum 2 stref podziału</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Możliwość dodania do grupy </w:t>
            </w:r>
            <w:proofErr w:type="spellStart"/>
            <w:r w:rsidRPr="00013E3F">
              <w:rPr>
                <w:snapToGrid w:val="0"/>
                <w:sz w:val="20"/>
                <w:szCs w:val="20"/>
              </w:rPr>
              <w:t>roamingowej</w:t>
            </w:r>
            <w:proofErr w:type="spellEnd"/>
            <w:r w:rsidRPr="00013E3F">
              <w:rPr>
                <w:snapToGrid w:val="0"/>
                <w:sz w:val="20"/>
                <w:szCs w:val="20"/>
              </w:rPr>
              <w:t xml:space="preserve"> min. 15 kanałów cyfrowych.</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Czytelny wyświetlacz w pełni kolorowy z podświetleniem w trybie dziennym i nocnym (min. 4 linie), umożliwiający wizualizacje odbieranych i wysyłanych </w:t>
            </w:r>
            <w:proofErr w:type="spellStart"/>
            <w:r w:rsidRPr="00013E3F">
              <w:rPr>
                <w:snapToGrid w:val="0"/>
                <w:sz w:val="20"/>
                <w:szCs w:val="20"/>
              </w:rPr>
              <w:t>wywołań</w:t>
            </w:r>
            <w:proofErr w:type="spellEnd"/>
            <w:r w:rsidRPr="00013E3F">
              <w:rPr>
                <w:snapToGrid w:val="0"/>
                <w:sz w:val="20"/>
                <w:szCs w:val="20"/>
              </w:rPr>
              <w:t xml:space="preserve"> oraz poziomu sygnału odbieranego w trybie cyfrowym</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Programowanie wyświetlanej nazwy kanału – min. 14 znaków</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lastRenderedPageBreak/>
              <w:t>Praca z dużą lub małą mocą nadajnika, programowana indywidualnie dla każdego kanału</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Programowe ograniczanie czasu nadawania</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Możliwość skanowania kanałów analogowych z kanału cyfrowego oraz użytkowników, grup i kanałów cyfrowych z kanału analogowego</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Możliwość wysyłania i odbierania wiadomości tekstowych</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Wizualna sygnalizacja (np. diodowa) stanów pracy radiotelefonu, w tym: </w:t>
            </w:r>
            <w:proofErr w:type="spellStart"/>
            <w:r w:rsidRPr="00013E3F">
              <w:rPr>
                <w:snapToGrid w:val="0"/>
                <w:sz w:val="20"/>
                <w:szCs w:val="20"/>
              </w:rPr>
              <w:t>wywołań</w:t>
            </w:r>
            <w:proofErr w:type="spellEnd"/>
            <w:r w:rsidRPr="00013E3F">
              <w:rPr>
                <w:snapToGrid w:val="0"/>
                <w:sz w:val="20"/>
                <w:szCs w:val="20"/>
              </w:rPr>
              <w:t>, skaningu i stanów monitorowania</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Wywołanie indywidualne, grupowe, alarmowe oraz okólnikowe (wszystkich) w trybie cyfrowym z identyfikacja na wyświetlaczu abonenta wywołującego i sygnalizacja akustyczna (z możliwością wyłączenia sygnalizacji akustycznej)</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Programowalny adres IP radiotelefonu</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Radiotelefon musi posiadać następujące funkcje sygnalizacji:</w:t>
            </w:r>
          </w:p>
          <w:p w:rsidR="00C51208" w:rsidRPr="00013E3F" w:rsidRDefault="00C51208" w:rsidP="00C51208">
            <w:pPr>
              <w:widowControl w:val="0"/>
              <w:numPr>
                <w:ilvl w:val="3"/>
                <w:numId w:val="25"/>
              </w:numPr>
              <w:spacing w:line="276" w:lineRule="auto"/>
              <w:rPr>
                <w:snapToGrid w:val="0"/>
                <w:sz w:val="20"/>
                <w:szCs w:val="20"/>
              </w:rPr>
            </w:pPr>
            <w:r w:rsidRPr="00013E3F">
              <w:rPr>
                <w:snapToGrid w:val="0"/>
                <w:sz w:val="20"/>
                <w:szCs w:val="20"/>
              </w:rPr>
              <w:t>zdalne sprawdzenie obecności radiotelefonu w sieci,</w:t>
            </w:r>
          </w:p>
          <w:p w:rsidR="00C51208" w:rsidRPr="00013E3F" w:rsidRDefault="00C51208" w:rsidP="00C51208">
            <w:pPr>
              <w:widowControl w:val="0"/>
              <w:numPr>
                <w:ilvl w:val="3"/>
                <w:numId w:val="25"/>
              </w:numPr>
              <w:spacing w:line="276" w:lineRule="auto"/>
              <w:rPr>
                <w:snapToGrid w:val="0"/>
                <w:sz w:val="20"/>
                <w:szCs w:val="20"/>
              </w:rPr>
            </w:pPr>
            <w:r w:rsidRPr="00013E3F">
              <w:rPr>
                <w:snapToGrid w:val="0"/>
                <w:sz w:val="20"/>
                <w:szCs w:val="20"/>
              </w:rPr>
              <w:t>zdalny monitoring,</w:t>
            </w:r>
          </w:p>
          <w:p w:rsidR="00C51208" w:rsidRPr="00013E3F" w:rsidRDefault="00C51208" w:rsidP="00C51208">
            <w:pPr>
              <w:widowControl w:val="0"/>
              <w:numPr>
                <w:ilvl w:val="3"/>
                <w:numId w:val="25"/>
              </w:numPr>
              <w:spacing w:line="276" w:lineRule="auto"/>
              <w:rPr>
                <w:snapToGrid w:val="0"/>
                <w:sz w:val="20"/>
                <w:szCs w:val="20"/>
              </w:rPr>
            </w:pPr>
            <w:r w:rsidRPr="00013E3F">
              <w:rPr>
                <w:snapToGrid w:val="0"/>
                <w:sz w:val="20"/>
                <w:szCs w:val="20"/>
              </w:rPr>
              <w:t>zdalne zablokowanie radiotelefonu,</w:t>
            </w:r>
          </w:p>
          <w:p w:rsidR="00C51208" w:rsidRPr="00013E3F" w:rsidRDefault="00C51208" w:rsidP="00C51208">
            <w:pPr>
              <w:widowControl w:val="0"/>
              <w:numPr>
                <w:ilvl w:val="3"/>
                <w:numId w:val="25"/>
              </w:numPr>
              <w:spacing w:line="276" w:lineRule="auto"/>
              <w:rPr>
                <w:snapToGrid w:val="0"/>
                <w:sz w:val="20"/>
                <w:szCs w:val="20"/>
              </w:rPr>
            </w:pPr>
            <w:r w:rsidRPr="00013E3F">
              <w:rPr>
                <w:snapToGrid w:val="0"/>
                <w:sz w:val="20"/>
                <w:szCs w:val="20"/>
              </w:rPr>
              <w:t>zdalne odblokowanie radiotelefonu</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Kodowa blokada szumów CTCSS wybierana programowo na dowolnym kanale analogowym</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Możliwość maskowania korespondencji w trybie cyfrowym DMR</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Możliwość pracy w systemie cyfrowym z wieloma urządzeniami retransmisyjnymi pracującymi na tej samej parze częstotliwości, z możliwością rozróżnienia urządzeń retransmisyjnych</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Sterowanie MENU dedykowanymi do tego celu przyciskami oraz dodatkowo min. 4 programowalne przyciski</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Wybór kanałów – przełącznikiem obrotowym lub dedykowanymi do tego celu przyciskami</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Regulacja głośności przełącznikiem obrotowym lub dedykowanymi do tego celu przyciskami</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Złącze akcesoryjne – umożliwiające transmisję zgodną ze standardem USB, podłączenie dodatkowego głośnika i mikrofonu, przycisku nadawania, itp.</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Zabezpieczenie przepięciowe i przed odwrotnym podłączeniem biegunów zasilania</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Gniazdo antenowe VHF typu BNC</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Głośnik wbudowany w panel sterujący</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Możliwość programowego tworzenia listy kontaktów (książki adresowej) – </w:t>
            </w:r>
            <w:proofErr w:type="spellStart"/>
            <w:r w:rsidRPr="00013E3F">
              <w:rPr>
                <w:snapToGrid w:val="0"/>
                <w:sz w:val="20"/>
                <w:szCs w:val="20"/>
              </w:rPr>
              <w:t>wywołań</w:t>
            </w:r>
            <w:proofErr w:type="spellEnd"/>
            <w:r w:rsidRPr="00013E3F">
              <w:rPr>
                <w:snapToGrid w:val="0"/>
                <w:sz w:val="20"/>
                <w:szCs w:val="20"/>
              </w:rPr>
              <w:t xml:space="preserve"> indywidualnych w trybie cyfrowym</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Sygnalizacja 5-tonów (SELECT V)</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Menu radiotelefonu w języku polskim</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Parametry techniczne ogólne:</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Pasmo częstotliwości pracy 136÷174 MHz</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Modulacja na kanale analogowym: częstotliwości (11K0F3E)</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Modulacja na kanale cyfrowym: 2 szczelinowa TDMA (7K60FXD dane, 7K60FXE dane i głos)</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Odstęp międzykanałowy 12,5 kHz</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Zasilanie stałoprądowe 13,2V ±20% minus na masie z zabezpieczeniem przepięciowym i przed odwrotnym podłączeniem biegunów zasilania</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Parametry techniczne nadajnika:</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Moc wyjściowa fali nośnej nadajnika programowana w całym zakresie częstotliwości od 1 W do 25W (tylko w trybie serwisowym)</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Możliwość ustawienia dwóch poziomów mocy dla radiotelefonu (moc niska/moc wysoka w zakresie 1 – 25W) i ustawienie jednego z nich na dowolnym kanale</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Maksymalna dopuszczalna dewiacja częstotliwości ± 2,5 kHz, dla odstępu 12,5 kHz</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Stabilność częstotliwości (–30°C do +60°C) +/- 2 </w:t>
            </w:r>
            <w:proofErr w:type="spellStart"/>
            <w:r w:rsidRPr="00013E3F">
              <w:rPr>
                <w:snapToGrid w:val="0"/>
                <w:sz w:val="20"/>
                <w:szCs w:val="20"/>
              </w:rPr>
              <w:t>ppm</w:t>
            </w:r>
            <w:proofErr w:type="spellEnd"/>
            <w:r w:rsidRPr="00013E3F">
              <w:rPr>
                <w:snapToGrid w:val="0"/>
                <w:sz w:val="20"/>
                <w:szCs w:val="20"/>
              </w:rPr>
              <w:t xml:space="preserve"> dla częstotliwości pracy 50-300MHz.</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Charakterystyka pasma akustycznego (+1,-3 </w:t>
            </w:r>
            <w:proofErr w:type="spellStart"/>
            <w:r w:rsidRPr="00013E3F">
              <w:rPr>
                <w:snapToGrid w:val="0"/>
                <w:sz w:val="20"/>
                <w:szCs w:val="20"/>
              </w:rPr>
              <w:t>dB</w:t>
            </w:r>
            <w:proofErr w:type="spellEnd"/>
            <w:r w:rsidRPr="00013E3F">
              <w:rPr>
                <w:snapToGrid w:val="0"/>
                <w:sz w:val="20"/>
                <w:szCs w:val="20"/>
              </w:rPr>
              <w:t>) – nadajnik system analogowy.</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Łączne zniekształcenia modulacji &lt; 5%, przy 1 kHz, dewiacja 60% wartości maksymalnej</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Odstęp od zakłóceń min. -40 </w:t>
            </w:r>
            <w:proofErr w:type="spellStart"/>
            <w:r w:rsidRPr="00013E3F">
              <w:rPr>
                <w:snapToGrid w:val="0"/>
                <w:sz w:val="20"/>
                <w:szCs w:val="20"/>
              </w:rPr>
              <w:t>dB</w:t>
            </w:r>
            <w:proofErr w:type="spellEnd"/>
            <w:r w:rsidRPr="00013E3F">
              <w:rPr>
                <w:snapToGrid w:val="0"/>
                <w:sz w:val="20"/>
                <w:szCs w:val="20"/>
              </w:rPr>
              <w:t xml:space="preserve"> dla odstępu 12,5 kHz</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Moc emitowana na kanałach sąsiednich &lt; 60dB dla odstępu 12,5 kHz</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lastRenderedPageBreak/>
              <w:t>Wokoder cyfrowy zgodny z AMBE+2.</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Protokół cyfrowy zgodny z ETSI TS102 361 lub równoważną.</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Możliwość zaprogramowania blokady nadajnika przy zajętym kanale.</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Parametry techniczne odbiornika:</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Czułość analogowa nie gorsza niż 0,30 </w:t>
            </w:r>
            <w:proofErr w:type="spellStart"/>
            <w:r w:rsidRPr="00013E3F">
              <w:rPr>
                <w:snapToGrid w:val="0"/>
                <w:sz w:val="20"/>
                <w:szCs w:val="20"/>
              </w:rPr>
              <w:t>uV</w:t>
            </w:r>
            <w:proofErr w:type="spellEnd"/>
            <w:r w:rsidRPr="00013E3F">
              <w:rPr>
                <w:snapToGrid w:val="0"/>
                <w:sz w:val="20"/>
                <w:szCs w:val="20"/>
              </w:rPr>
              <w:t xml:space="preserve"> przy SINAD wynoszącym 12 </w:t>
            </w:r>
            <w:proofErr w:type="spellStart"/>
            <w:r w:rsidRPr="00013E3F">
              <w:rPr>
                <w:snapToGrid w:val="0"/>
                <w:sz w:val="20"/>
                <w:szCs w:val="20"/>
              </w:rPr>
              <w:t>dB</w:t>
            </w:r>
            <w:proofErr w:type="spellEnd"/>
            <w:r w:rsidRPr="00013E3F">
              <w:rPr>
                <w:snapToGrid w:val="0"/>
                <w:sz w:val="20"/>
                <w:szCs w:val="20"/>
              </w:rPr>
              <w:t>.</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Czułość cyfrowa nie gorsza niż 0,30 </w:t>
            </w:r>
            <w:proofErr w:type="spellStart"/>
            <w:r w:rsidRPr="00013E3F">
              <w:rPr>
                <w:snapToGrid w:val="0"/>
                <w:sz w:val="20"/>
                <w:szCs w:val="20"/>
              </w:rPr>
              <w:t>uV</w:t>
            </w:r>
            <w:proofErr w:type="spellEnd"/>
            <w:r w:rsidRPr="00013E3F">
              <w:rPr>
                <w:snapToGrid w:val="0"/>
                <w:sz w:val="20"/>
                <w:szCs w:val="20"/>
              </w:rPr>
              <w:t xml:space="preserve"> przy BER wynoszącym 5%.</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Współczynnik zawartości harmonicznych &lt; 5 %, przy 1 kHz, dewiacja 60% wartości maksymalnej i mocy akustycznej 0,5W.</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Charakterystyka pasma akustycznego (+1, -3 </w:t>
            </w:r>
            <w:proofErr w:type="spellStart"/>
            <w:r w:rsidRPr="00013E3F">
              <w:rPr>
                <w:snapToGrid w:val="0"/>
                <w:sz w:val="20"/>
                <w:szCs w:val="20"/>
              </w:rPr>
              <w:t>dB</w:t>
            </w:r>
            <w:proofErr w:type="spellEnd"/>
            <w:r w:rsidRPr="00013E3F">
              <w:rPr>
                <w:snapToGrid w:val="0"/>
                <w:sz w:val="20"/>
                <w:szCs w:val="20"/>
              </w:rPr>
              <w:t>) – odbiornik system analogowy.</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Selektywność sąsiedniokanałowa min. 60 </w:t>
            </w:r>
            <w:proofErr w:type="spellStart"/>
            <w:r w:rsidRPr="00013E3F">
              <w:rPr>
                <w:snapToGrid w:val="0"/>
                <w:sz w:val="20"/>
                <w:szCs w:val="20"/>
              </w:rPr>
              <w:t>dB</w:t>
            </w:r>
            <w:proofErr w:type="spellEnd"/>
            <w:r w:rsidRPr="00013E3F">
              <w:rPr>
                <w:snapToGrid w:val="0"/>
                <w:sz w:val="20"/>
                <w:szCs w:val="20"/>
              </w:rPr>
              <w:t xml:space="preserve"> dla odstępu 12,5 kHz</w:t>
            </w:r>
          </w:p>
          <w:p w:rsidR="00C51208" w:rsidRPr="00013E3F" w:rsidRDefault="00C51208" w:rsidP="00C51208">
            <w:pPr>
              <w:widowControl w:val="0"/>
              <w:numPr>
                <w:ilvl w:val="2"/>
                <w:numId w:val="25"/>
              </w:numPr>
              <w:spacing w:line="276" w:lineRule="auto"/>
              <w:rPr>
                <w:snapToGrid w:val="0"/>
                <w:sz w:val="20"/>
                <w:szCs w:val="20"/>
              </w:rPr>
            </w:pPr>
            <w:proofErr w:type="spellStart"/>
            <w:r w:rsidRPr="00013E3F">
              <w:rPr>
                <w:snapToGrid w:val="0"/>
                <w:sz w:val="20"/>
                <w:szCs w:val="20"/>
              </w:rPr>
              <w:t>Intermodulacja</w:t>
            </w:r>
            <w:proofErr w:type="spellEnd"/>
            <w:r w:rsidRPr="00013E3F">
              <w:rPr>
                <w:snapToGrid w:val="0"/>
                <w:sz w:val="20"/>
                <w:szCs w:val="20"/>
              </w:rPr>
              <w:t xml:space="preserve"> ETS 70 </w:t>
            </w:r>
            <w:proofErr w:type="spellStart"/>
            <w:r w:rsidRPr="00013E3F">
              <w:rPr>
                <w:snapToGrid w:val="0"/>
                <w:sz w:val="20"/>
                <w:szCs w:val="20"/>
              </w:rPr>
              <w:t>dB</w:t>
            </w:r>
            <w:proofErr w:type="spellEnd"/>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Moc wyjściowa akustyczna dla głośnika wewnętrznego minimum 3 W</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Przydźwięki i szumy nie więcej niż –40 </w:t>
            </w:r>
            <w:proofErr w:type="spellStart"/>
            <w:r w:rsidRPr="00013E3F">
              <w:rPr>
                <w:snapToGrid w:val="0"/>
                <w:sz w:val="20"/>
                <w:szCs w:val="20"/>
              </w:rPr>
              <w:t>dB</w:t>
            </w:r>
            <w:proofErr w:type="spellEnd"/>
            <w:r w:rsidRPr="00013E3F">
              <w:rPr>
                <w:snapToGrid w:val="0"/>
                <w:sz w:val="20"/>
                <w:szCs w:val="20"/>
              </w:rPr>
              <w:t xml:space="preserve"> dla odstępu 12,5 kHz</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Środowisko i klimatyczne warunki pracy:</w:t>
            </w:r>
          </w:p>
          <w:p w:rsidR="00C51208" w:rsidRPr="00013E3F" w:rsidRDefault="00C51208" w:rsidP="00C51208">
            <w:pPr>
              <w:widowControl w:val="0"/>
              <w:numPr>
                <w:ilvl w:val="3"/>
                <w:numId w:val="25"/>
              </w:numPr>
              <w:spacing w:line="276" w:lineRule="auto"/>
              <w:rPr>
                <w:snapToGrid w:val="0"/>
                <w:sz w:val="20"/>
                <w:szCs w:val="20"/>
              </w:rPr>
            </w:pPr>
            <w:r w:rsidRPr="00013E3F">
              <w:rPr>
                <w:snapToGrid w:val="0"/>
                <w:sz w:val="20"/>
                <w:szCs w:val="20"/>
              </w:rPr>
              <w:t>Minimalny zakres temperatury składowania od -40°C do +65°C</w:t>
            </w:r>
          </w:p>
          <w:p w:rsidR="00C51208" w:rsidRPr="00013E3F" w:rsidRDefault="00C51208" w:rsidP="00C51208">
            <w:pPr>
              <w:widowControl w:val="0"/>
              <w:numPr>
                <w:ilvl w:val="3"/>
                <w:numId w:val="25"/>
              </w:numPr>
              <w:spacing w:line="276" w:lineRule="auto"/>
              <w:rPr>
                <w:snapToGrid w:val="0"/>
                <w:sz w:val="20"/>
                <w:szCs w:val="20"/>
              </w:rPr>
            </w:pPr>
            <w:r w:rsidRPr="00013E3F">
              <w:rPr>
                <w:snapToGrid w:val="0"/>
                <w:sz w:val="20"/>
                <w:szCs w:val="20"/>
              </w:rPr>
              <w:t>Klasa odporności na warunki środowiskowe IP 54 wg normy EN 60529 lub równoważną.</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Wymagania uzupełniające:</w:t>
            </w:r>
          </w:p>
          <w:p w:rsidR="00C51208" w:rsidRPr="00013E3F" w:rsidRDefault="00C51208" w:rsidP="00C51208">
            <w:pPr>
              <w:widowControl w:val="0"/>
              <w:numPr>
                <w:ilvl w:val="3"/>
                <w:numId w:val="25"/>
              </w:numPr>
              <w:spacing w:line="276" w:lineRule="auto"/>
              <w:rPr>
                <w:snapToGrid w:val="0"/>
                <w:sz w:val="20"/>
                <w:szCs w:val="20"/>
              </w:rPr>
            </w:pPr>
            <w:r w:rsidRPr="00013E3F">
              <w:rPr>
                <w:snapToGrid w:val="0"/>
                <w:sz w:val="20"/>
                <w:szCs w:val="20"/>
              </w:rPr>
              <w:t>Metody pomiarów i parametry radiowe nie ujęte w niniejszych wymaganiach musza być zgodne z normami: ETSI EN 300 086, ETSI EN 300 113, ETSI EN 102 361-2 lub równoważnymi. Wymagania dotyczące kompatybilności elektromagnetycznej musza być zgodne z normami: ETSI EN 301 489-1 i ETSIEN 301 489-5 lub równoważnymi.</w:t>
            </w:r>
          </w:p>
          <w:p w:rsidR="00C51208" w:rsidRPr="00013E3F" w:rsidRDefault="00C51208" w:rsidP="00C51208">
            <w:pPr>
              <w:widowControl w:val="0"/>
              <w:numPr>
                <w:ilvl w:val="3"/>
                <w:numId w:val="25"/>
              </w:numPr>
              <w:spacing w:line="276" w:lineRule="auto"/>
              <w:rPr>
                <w:snapToGrid w:val="0"/>
                <w:sz w:val="20"/>
                <w:szCs w:val="20"/>
              </w:rPr>
            </w:pPr>
            <w:r w:rsidRPr="00013E3F">
              <w:rPr>
                <w:snapToGrid w:val="0"/>
                <w:sz w:val="20"/>
                <w:szCs w:val="20"/>
              </w:rPr>
              <w:t>Wymagania odnośnie bezpieczeństwa urządzeń nadawczych musza być zgodne z norma EN 60950-1 lub równoważną</w:t>
            </w:r>
          </w:p>
          <w:p w:rsidR="00C51208" w:rsidRPr="00013E3F" w:rsidRDefault="00C51208" w:rsidP="00C51208">
            <w:pPr>
              <w:widowControl w:val="0"/>
              <w:numPr>
                <w:ilvl w:val="3"/>
                <w:numId w:val="25"/>
              </w:numPr>
              <w:spacing w:line="276" w:lineRule="auto"/>
              <w:rPr>
                <w:snapToGrid w:val="0"/>
                <w:sz w:val="20"/>
                <w:szCs w:val="20"/>
              </w:rPr>
            </w:pPr>
            <w:r w:rsidRPr="00013E3F">
              <w:rPr>
                <w:snapToGrid w:val="0"/>
                <w:sz w:val="20"/>
                <w:szCs w:val="20"/>
              </w:rPr>
              <w:t>Deklaracja zgodności CE.</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W skład zestawu radiotelefonu ma wchodzić:</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Radiotelefon przewoźny.</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Mikrofon </w:t>
            </w:r>
            <w:proofErr w:type="spellStart"/>
            <w:r w:rsidRPr="00013E3F">
              <w:rPr>
                <w:snapToGrid w:val="0"/>
                <w:sz w:val="20"/>
                <w:szCs w:val="20"/>
              </w:rPr>
              <w:t>doręczny</w:t>
            </w:r>
            <w:proofErr w:type="spellEnd"/>
            <w:r w:rsidRPr="00013E3F">
              <w:rPr>
                <w:snapToGrid w:val="0"/>
                <w:sz w:val="20"/>
                <w:szCs w:val="20"/>
              </w:rPr>
              <w:t>, tzw. „gruszka”.</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Kabel zasilający do montażu radiotelefonu w samochodzie.</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Radiotelefon musi bezproblemowo współpracować z obecnie wykorzystywanymi przez Zamawiającego radiotelefonami Motorola DP4600, Motorola DM4600 oraz przemiennikami Motorola DR3000 pracującymi w trybie IP Site Connect.</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Sposób montażu radiotelefonu:</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Radiotelefon powinien być zainstalowany w stabilny sposób, uniemożliwiający samoistne obluzowanie się radiotelefonu w czasie jazdy. Sposób montażu radiotelefonu nie może stanowić zagrożenia bezpieczeństwa dla osób podróżujących pojazdem.</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Radiotelefon powinien być zainstalowany tak, aby użytkownik miał do niego łatwy dostęp w czasie jazdy, w celu obserwacji wskazań wyświetlacza oraz obsługi (np. zmiana kanału, regulacja głośności).</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Radiotelefon powinien być zainstalowany tak, aby kable połączeniowe nie były widoczne dla użytkownika, ale była zachowana możliwość wielokrotnego dostępu do kabli połączeniowych, w celu wykonania czynności serwisowych (dostęp do kabli może wymagać użycia podstawowych narzędzi).</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Mikrofon </w:t>
            </w:r>
            <w:proofErr w:type="spellStart"/>
            <w:r w:rsidRPr="00013E3F">
              <w:rPr>
                <w:snapToGrid w:val="0"/>
                <w:sz w:val="20"/>
                <w:szCs w:val="20"/>
              </w:rPr>
              <w:t>doręczny</w:t>
            </w:r>
            <w:proofErr w:type="spellEnd"/>
            <w:r w:rsidRPr="00013E3F">
              <w:rPr>
                <w:snapToGrid w:val="0"/>
                <w:sz w:val="20"/>
                <w:szCs w:val="20"/>
              </w:rPr>
              <w:t xml:space="preserve"> (tzw. „gruszka”) powinien być odwieszany na uchwycie w zasięgu ręki kierowcy i pasażera podróżującego w kabinie pojazdu (pierwszy rząd siedzeń).</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Zasilanie radiotelefonu musi zostać zabezpieczone osobnym bezpiecznikiem. Bezpiecznik zasilający radiotelefon powinien być łatwo dostępny dla potrzeb ewentualnego serwisu (dostęp do niego może wymagać użycia podstawowych narzędzi). Zasilanie radiotelefonu musi być dostępne bezprzerwowo, bez konieczności przekręcenia kluczyka zapłonu.</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Za konfigurację radiotelefonu do swoich wymagań odpowiada Zamawiający.</w:t>
            </w:r>
          </w:p>
          <w:p w:rsidR="00C51208" w:rsidRPr="00013E3F" w:rsidRDefault="00C51208" w:rsidP="00C51208">
            <w:pPr>
              <w:widowControl w:val="0"/>
              <w:numPr>
                <w:ilvl w:val="0"/>
                <w:numId w:val="25"/>
              </w:numPr>
              <w:spacing w:line="276" w:lineRule="auto"/>
              <w:rPr>
                <w:b/>
                <w:snapToGrid w:val="0"/>
                <w:sz w:val="20"/>
                <w:szCs w:val="20"/>
                <w:u w:val="single"/>
              </w:rPr>
            </w:pPr>
            <w:r w:rsidRPr="00013E3F">
              <w:rPr>
                <w:b/>
                <w:snapToGrid w:val="0"/>
                <w:sz w:val="20"/>
                <w:szCs w:val="20"/>
                <w:u w:val="single"/>
              </w:rPr>
              <w:t>Instalacja antenowa samochodowa VHF</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 xml:space="preserve">Instalacja wykonana kablem typu RG-58, H-155 lub równoważnym lub innym, o parametrach nie </w:t>
            </w:r>
            <w:r w:rsidRPr="00013E3F">
              <w:rPr>
                <w:snapToGrid w:val="0"/>
                <w:sz w:val="20"/>
                <w:szCs w:val="20"/>
              </w:rPr>
              <w:lastRenderedPageBreak/>
              <w:t>gorszych.</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Impedancja falowa kabla antenowego: 50Ω.</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Instalacja powinna być prowadzona możliwie najkrótszą drogą, unikając ostrych załamań kabla i pętli.</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Od strony radiotelefonu na kablu antenowym powinno być zainstalowane złącze typu BNC z izolacją teflonową, lutowane. Niedopuszczalne jest jedynie zaciśnięcie „</w:t>
            </w:r>
            <w:proofErr w:type="spellStart"/>
            <w:r w:rsidRPr="00013E3F">
              <w:rPr>
                <w:snapToGrid w:val="0"/>
                <w:sz w:val="20"/>
                <w:szCs w:val="20"/>
              </w:rPr>
              <w:t>pinu</w:t>
            </w:r>
            <w:proofErr w:type="spellEnd"/>
            <w:r w:rsidRPr="00013E3F">
              <w:rPr>
                <w:snapToGrid w:val="0"/>
                <w:sz w:val="20"/>
                <w:szCs w:val="20"/>
              </w:rPr>
              <w:t>” na gorącej żyle kabla antenowego.</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Kabel antenowy nie może być w żadnym miejscu łączony ani przedłużany.</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Od strony anteny należy pozostawić niezbędny zapas kabla w celu możliwości późniejszego wykonania wymiany uszkodzonej anteny bez wymiany całego okablowania antenowego.</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Musi być zachowany dostęp serwisowy do stopki anteny od wewnątrz pojazdu w celu ewentualnej późniejszej wymiany anteny, jednakże kable połączeniowe i stopka anteny powinny pozostać zamaskowane przed bezpośrednim dostępem. Dostęp do stopki anteny może wymagać użycia podstawowych narzędzi (np. dostęp przez klapkę rewizyjną lub po demontażu oprawy oświetleniowej przedziału medycznego).</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Mocowanie anteny należy zapewnić poprzez otwór w dachu pojazdu. Otwór należy zabezpieczyć przed przeciekaniem wody do wnętrza pojazdu przy użyciu np. silikonu.</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Miejsce mocowania anteny należy wybrać w pobliżu środka największych poziomych płaszczyzn metalowych karoserii pojazdu lub w pobliżu środka całej konstrukcji pojazdu. Przy instalacji należy szczególnie starannie zapewnić kontakt galwaniczny między ekranem przewodu współosiowego zasilającego antenę, a karoserią pojazdu. W przypadku braku metalowej płaszczyzny dachu, należy zainstalować odpowiedni arkusz metalowej blachy pod anteną od wewnątrz pojazdu.</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Elementy rozłączalne anteny powinny być przed montażem zakonserwowane przy użyciu bezkwasowej wazeliny technicznej lub innego specjalistycznego środka chemicznego.</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Wymagania dotyczące anteny:</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Długość elektryczna anteny: λ/4.</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Zakres pracy: 160-174MHz.</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Impedancja falowa: 50 Ω.</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Polaryzacja: pionowa.</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Zysk energetyczny względem </w:t>
            </w:r>
            <w:proofErr w:type="spellStart"/>
            <w:r w:rsidRPr="00013E3F">
              <w:rPr>
                <w:snapToGrid w:val="0"/>
                <w:sz w:val="20"/>
                <w:szCs w:val="20"/>
              </w:rPr>
              <w:t>unipola</w:t>
            </w:r>
            <w:proofErr w:type="spellEnd"/>
            <w:r w:rsidRPr="00013E3F">
              <w:rPr>
                <w:snapToGrid w:val="0"/>
                <w:sz w:val="20"/>
                <w:szCs w:val="20"/>
              </w:rPr>
              <w:t xml:space="preserve"> λ/4: 0dB (2,15 </w:t>
            </w:r>
            <w:proofErr w:type="spellStart"/>
            <w:r w:rsidRPr="00013E3F">
              <w:rPr>
                <w:snapToGrid w:val="0"/>
                <w:sz w:val="20"/>
                <w:szCs w:val="20"/>
              </w:rPr>
              <w:t>dBi</w:t>
            </w:r>
            <w:proofErr w:type="spellEnd"/>
            <w:r w:rsidRPr="00013E3F">
              <w:rPr>
                <w:snapToGrid w:val="0"/>
                <w:sz w:val="20"/>
                <w:szCs w:val="20"/>
              </w:rPr>
              <w:t>).</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Przegub motylkowy umożliwiający pochylenie anteny na czas np. mycia pojazdu.</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Sprężysty przegub na pręcie anteny umożliwiający jej przechylanie np. na wietrze lub przy zawadzeniu czubkiem anteny o przeszkodę.</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Charakterystyka pozioma anteny: dookólna.</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Moc maksymalna doprowadzona do anteny: 25W.</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 xml:space="preserve">Współczynnik fali stojącej (SWR): &lt; 1.2. </w:t>
            </w:r>
          </w:p>
          <w:p w:rsidR="00C51208" w:rsidRPr="00013E3F" w:rsidRDefault="00C51208" w:rsidP="00C51208">
            <w:pPr>
              <w:widowControl w:val="0"/>
              <w:numPr>
                <w:ilvl w:val="2"/>
                <w:numId w:val="25"/>
              </w:numPr>
              <w:spacing w:line="276" w:lineRule="auto"/>
              <w:rPr>
                <w:snapToGrid w:val="0"/>
                <w:sz w:val="20"/>
                <w:szCs w:val="20"/>
              </w:rPr>
            </w:pPr>
            <w:r w:rsidRPr="00013E3F">
              <w:rPr>
                <w:snapToGrid w:val="0"/>
                <w:sz w:val="20"/>
                <w:szCs w:val="20"/>
              </w:rPr>
              <w:t>Antena powinna pozostać fabrycznie zestrojona. Zamawiający sam dokona strojenia anteny do wykorzystywanych przez niego częstotliwości. Strojenie anteny zgodnie z instrukcją producenta nie może powodować utraty gwarancji.</w:t>
            </w:r>
          </w:p>
          <w:p w:rsidR="00C51208" w:rsidRPr="00013E3F" w:rsidRDefault="00C51208" w:rsidP="00C51208">
            <w:pPr>
              <w:widowControl w:val="0"/>
              <w:numPr>
                <w:ilvl w:val="1"/>
                <w:numId w:val="25"/>
              </w:numPr>
              <w:spacing w:line="276" w:lineRule="auto"/>
              <w:rPr>
                <w:snapToGrid w:val="0"/>
                <w:sz w:val="20"/>
                <w:szCs w:val="20"/>
              </w:rPr>
            </w:pPr>
            <w:r w:rsidRPr="00013E3F">
              <w:rPr>
                <w:snapToGrid w:val="0"/>
                <w:sz w:val="20"/>
                <w:szCs w:val="20"/>
              </w:rPr>
              <w:t>Zamawiający zastrzega sobie weryfikację parametrów fizycznych anteny podczas odbioru zamówienia.</w:t>
            </w:r>
          </w:p>
        </w:tc>
      </w:tr>
      <w:tr w:rsidR="00C51208" w:rsidRPr="000343D7" w:rsidTr="005A4664">
        <w:trPr>
          <w:trHeight w:val="39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lastRenderedPageBreak/>
              <w:t>2.</w:t>
            </w:r>
          </w:p>
        </w:tc>
        <w:tc>
          <w:tcPr>
            <w:tcW w:w="9067" w:type="dxa"/>
          </w:tcPr>
          <w:p w:rsidR="00C51208" w:rsidRPr="00013E3F" w:rsidRDefault="00C51208" w:rsidP="005A4664">
            <w:pPr>
              <w:widowControl w:val="0"/>
              <w:spacing w:line="276" w:lineRule="auto"/>
              <w:rPr>
                <w:snapToGrid w:val="0"/>
                <w:sz w:val="20"/>
                <w:szCs w:val="20"/>
              </w:rPr>
            </w:pPr>
            <w:r w:rsidRPr="00013E3F">
              <w:rPr>
                <w:snapToGrid w:val="0"/>
                <w:sz w:val="20"/>
                <w:szCs w:val="20"/>
              </w:rPr>
              <w:t>Głośnik w przedziale medycznym z możliwością podłączenia do radiotelefonu. W przedziale medycznym mają znajdować się dwa głośniki- jeden podłączony do radiotelefonu, a drugi do radioodtwarzacza CD.</w:t>
            </w:r>
          </w:p>
        </w:tc>
      </w:tr>
      <w:tr w:rsidR="00C51208" w:rsidRPr="000343D7" w:rsidTr="005A4664">
        <w:trPr>
          <w:trHeight w:val="688"/>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XI.</w:t>
            </w:r>
          </w:p>
        </w:tc>
        <w:tc>
          <w:tcPr>
            <w:tcW w:w="9067" w:type="dxa"/>
            <w:shd w:val="clear" w:color="auto" w:fill="F2F2F2"/>
          </w:tcPr>
          <w:p w:rsidR="00C51208" w:rsidRPr="000343D7" w:rsidRDefault="00C51208" w:rsidP="005A4664">
            <w:pPr>
              <w:widowControl w:val="0"/>
              <w:spacing w:line="276" w:lineRule="auto"/>
              <w:rPr>
                <w:b/>
                <w:snapToGrid w:val="0"/>
                <w:sz w:val="20"/>
                <w:szCs w:val="20"/>
              </w:rPr>
            </w:pPr>
            <w:r w:rsidRPr="000343D7">
              <w:rPr>
                <w:b/>
                <w:snapToGrid w:val="0"/>
                <w:sz w:val="20"/>
                <w:szCs w:val="20"/>
              </w:rPr>
              <w:t>OŚWIETLENIE PRZEDZIAŁU MEDYCZNEGO</w:t>
            </w:r>
          </w:p>
          <w:p w:rsidR="00C51208" w:rsidRPr="000343D7" w:rsidRDefault="00C51208" w:rsidP="005A4664">
            <w:pPr>
              <w:widowControl w:val="0"/>
              <w:spacing w:line="276" w:lineRule="auto"/>
              <w:rPr>
                <w:b/>
                <w:snapToGrid w:val="0"/>
                <w:sz w:val="20"/>
                <w:szCs w:val="20"/>
              </w:rPr>
            </w:pPr>
            <w:r w:rsidRPr="000343D7">
              <w:rPr>
                <w:b/>
                <w:snapToGrid w:val="0"/>
                <w:sz w:val="20"/>
                <w:szCs w:val="20"/>
              </w:rPr>
              <w:t xml:space="preserve">-oświetlenie zgodne z </w:t>
            </w:r>
            <w:r w:rsidRPr="00671071">
              <w:rPr>
                <w:b/>
                <w:snapToGrid w:val="0"/>
                <w:sz w:val="20"/>
                <w:szCs w:val="20"/>
              </w:rPr>
              <w:t xml:space="preserve">PN-EN </w:t>
            </w:r>
            <w:r>
              <w:rPr>
                <w:b/>
                <w:sz w:val="20"/>
                <w:szCs w:val="20"/>
                <w:lang w:eastAsia="ar-SA"/>
              </w:rPr>
              <w:t>1789</w:t>
            </w:r>
            <w:r w:rsidRPr="00DE5F39">
              <w:rPr>
                <w:lang w:eastAsia="ar-SA"/>
              </w:rPr>
              <w:t xml:space="preserve"> </w:t>
            </w:r>
            <w:proofErr w:type="spellStart"/>
            <w:r w:rsidRPr="000343D7">
              <w:rPr>
                <w:b/>
                <w:snapToGrid w:val="0"/>
                <w:sz w:val="20"/>
                <w:szCs w:val="20"/>
              </w:rPr>
              <w:t>ppkt</w:t>
            </w:r>
            <w:proofErr w:type="spellEnd"/>
            <w:r w:rsidRPr="000343D7">
              <w:rPr>
                <w:b/>
                <w:snapToGrid w:val="0"/>
                <w:sz w:val="20"/>
                <w:szCs w:val="20"/>
              </w:rPr>
              <w:t>. 4.5.6 lub równoważną oraz charakteryzujące się parametrami nie gorszymi jak poniżej</w:t>
            </w:r>
          </w:p>
        </w:tc>
      </w:tr>
      <w:tr w:rsidR="00C51208" w:rsidRPr="000343D7" w:rsidTr="005A4664">
        <w:trPr>
          <w:trHeight w:val="53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Oświetlenie rozproszone w kolorze naturalnym, realizowane przez min. 6 punktów świetlnych typu LED – barwy ciepłej.</w:t>
            </w:r>
          </w:p>
        </w:tc>
      </w:tr>
      <w:tr w:rsidR="00C51208" w:rsidRPr="000343D7" w:rsidTr="005A4664">
        <w:trPr>
          <w:trHeight w:val="59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Dodatkowe oświetlenie typu LED barwy ciepłej w suficie nad przednią częścią noszy, umożliwiające bezpieczną obsługę pacjenta.</w:t>
            </w:r>
          </w:p>
        </w:tc>
      </w:tr>
      <w:tr w:rsidR="00C51208" w:rsidRPr="000343D7" w:rsidTr="005A4664">
        <w:trPr>
          <w:trHeight w:val="33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3</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Oświetlenie punktowe blatu roboczego.</w:t>
            </w:r>
          </w:p>
        </w:tc>
      </w:tr>
      <w:tr w:rsidR="00C51208" w:rsidRPr="000343D7" w:rsidTr="005A4664">
        <w:trPr>
          <w:trHeight w:val="274"/>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XII.</w:t>
            </w:r>
          </w:p>
        </w:tc>
        <w:tc>
          <w:tcPr>
            <w:tcW w:w="9067" w:type="dxa"/>
            <w:shd w:val="clear" w:color="auto" w:fill="F2F2F2"/>
          </w:tcPr>
          <w:p w:rsidR="00C51208" w:rsidRPr="000343D7" w:rsidRDefault="00C51208" w:rsidP="005A4664">
            <w:pPr>
              <w:widowControl w:val="0"/>
              <w:spacing w:line="276" w:lineRule="auto"/>
              <w:rPr>
                <w:b/>
                <w:snapToGrid w:val="0"/>
                <w:sz w:val="20"/>
                <w:szCs w:val="20"/>
              </w:rPr>
            </w:pPr>
            <w:r w:rsidRPr="000343D7">
              <w:rPr>
                <w:b/>
                <w:snapToGrid w:val="0"/>
                <w:sz w:val="20"/>
                <w:szCs w:val="20"/>
              </w:rPr>
              <w:t>WYPOSAŻENIE PRZEDZIAŁU MEDYCZNEGO (POMIESZCZENIA DLA PACJENTA)</w:t>
            </w:r>
          </w:p>
          <w:p w:rsidR="00C51208" w:rsidRPr="000343D7" w:rsidRDefault="00C51208" w:rsidP="005A4664">
            <w:pPr>
              <w:widowControl w:val="0"/>
              <w:spacing w:line="276" w:lineRule="auto"/>
              <w:rPr>
                <w:b/>
                <w:snapToGrid w:val="0"/>
                <w:sz w:val="20"/>
                <w:szCs w:val="20"/>
              </w:rPr>
            </w:pPr>
            <w:r w:rsidRPr="000343D7">
              <w:rPr>
                <w:b/>
                <w:snapToGrid w:val="0"/>
                <w:sz w:val="20"/>
                <w:szCs w:val="20"/>
              </w:rPr>
              <w:lastRenderedPageBreak/>
              <w:t xml:space="preserve">- pomieszczenie powinno pomieścić urządzenia medyczne wyszczególnione w normie </w:t>
            </w:r>
            <w:r>
              <w:rPr>
                <w:b/>
                <w:snapToGrid w:val="0"/>
                <w:sz w:val="20"/>
                <w:szCs w:val="20"/>
              </w:rPr>
              <w:t>PN- EN 1789</w:t>
            </w:r>
            <w:r w:rsidRPr="00671071">
              <w:rPr>
                <w:b/>
                <w:sz w:val="20"/>
                <w:szCs w:val="20"/>
                <w:lang w:eastAsia="ar-SA"/>
              </w:rPr>
              <w:t xml:space="preserve"> </w:t>
            </w:r>
            <w:r>
              <w:rPr>
                <w:b/>
                <w:snapToGrid w:val="0"/>
                <w:sz w:val="20"/>
                <w:szCs w:val="20"/>
              </w:rPr>
              <w:t>w tablicach</w:t>
            </w:r>
            <w:r w:rsidRPr="000343D7">
              <w:rPr>
                <w:b/>
                <w:snapToGrid w:val="0"/>
                <w:sz w:val="20"/>
                <w:szCs w:val="20"/>
              </w:rPr>
              <w:t xml:space="preserve"> od 9 do 19 dla ambulansu medycznego lub równoważną</w:t>
            </w:r>
          </w:p>
        </w:tc>
      </w:tr>
      <w:tr w:rsidR="00C51208" w:rsidRPr="000343D7" w:rsidTr="005A4664">
        <w:trPr>
          <w:trHeight w:val="781"/>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lastRenderedPageBreak/>
              <w:t>1.</w:t>
            </w:r>
          </w:p>
        </w:tc>
        <w:tc>
          <w:tcPr>
            <w:tcW w:w="9067" w:type="dxa"/>
          </w:tcPr>
          <w:p w:rsidR="00C51208" w:rsidRPr="000343D7" w:rsidRDefault="00C51208" w:rsidP="005A4664">
            <w:pPr>
              <w:widowControl w:val="0"/>
              <w:spacing w:line="276" w:lineRule="auto"/>
              <w:rPr>
                <w:b/>
                <w:snapToGrid w:val="0"/>
                <w:sz w:val="20"/>
                <w:szCs w:val="20"/>
              </w:rPr>
            </w:pPr>
            <w:r w:rsidRPr="000343D7">
              <w:rPr>
                <w:snapToGrid w:val="0"/>
                <w:sz w:val="20"/>
                <w:szCs w:val="20"/>
              </w:rPr>
              <w:t xml:space="preserve">Ścianka działowa oddzielająca kabinę kierowcy od przedziału medycznego wyposażona w drzwi przesuwne umożliwiające poruszanie się pomiędzy pomieszczeniem medycznym a kabiną kierowcy na postoju. Konstrukcja i działanie drzwi – zgodnie z wymogami normy </w:t>
            </w:r>
            <w:r>
              <w:rPr>
                <w:snapToGrid w:val="0"/>
                <w:sz w:val="20"/>
                <w:szCs w:val="20"/>
              </w:rPr>
              <w:t>PN- EN 1789</w:t>
            </w:r>
            <w:r w:rsidRPr="00671071">
              <w:rPr>
                <w:sz w:val="20"/>
                <w:szCs w:val="20"/>
                <w:lang w:eastAsia="ar-SA"/>
              </w:rPr>
              <w:t xml:space="preserve"> </w:t>
            </w:r>
            <w:r w:rsidRPr="00671071">
              <w:rPr>
                <w:sz w:val="20"/>
                <w:szCs w:val="20"/>
              </w:rPr>
              <w:t>lub równoważną</w:t>
            </w:r>
            <w:r w:rsidRPr="00671071">
              <w:rPr>
                <w:snapToGrid w:val="0"/>
                <w:sz w:val="20"/>
                <w:szCs w:val="20"/>
              </w:rPr>
              <w:t>.</w:t>
            </w:r>
          </w:p>
        </w:tc>
      </w:tr>
      <w:tr w:rsidR="00C51208" w:rsidRPr="000343D7" w:rsidTr="005A4664">
        <w:trPr>
          <w:trHeight w:val="83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Podłoga odpowiednio wzmocniona i izolowana, pokryta wykładziną przeciwpoślizgową, łatwo zmywalną, połączona szczelnie z pokryciem ścian bocznych, uniemożliwiająca podciekanie cieczy, umożliwiająca mocowanie noszy głównych.</w:t>
            </w:r>
          </w:p>
        </w:tc>
      </w:tr>
      <w:tr w:rsidR="00C51208" w:rsidRPr="000343D7" w:rsidTr="005A4664">
        <w:trPr>
          <w:trHeight w:val="56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3.</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Ściany i sufit mają posiadać pokrycie antystatyczne nietoksyczne, niepalne i łatwo zmywalne środkami dezynfekcyjnymi.</w:t>
            </w:r>
          </w:p>
        </w:tc>
      </w:tr>
      <w:tr w:rsidR="00C51208" w:rsidRPr="000343D7" w:rsidTr="005A4664">
        <w:trPr>
          <w:trHeight w:val="970"/>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4.</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Dwa fotele: obrotowe w zakresie 90° (wymagany obrót fotela od osi symetrii pojazdu do noszy), wyposażone w bezwładnościowe, trzypunktowe pasy bezpieczeństwa, poszycie siedzeń wykonane z materiału zgodnego z normą EN 13501-1:2007+A1:2009 lub równoważną.</w:t>
            </w:r>
          </w:p>
          <w:p w:rsidR="00C51208" w:rsidRPr="000343D7" w:rsidRDefault="00C51208" w:rsidP="005A4664">
            <w:pPr>
              <w:widowControl w:val="0"/>
              <w:spacing w:line="276" w:lineRule="auto"/>
              <w:rPr>
                <w:snapToGrid w:val="0"/>
                <w:sz w:val="20"/>
                <w:szCs w:val="20"/>
              </w:rPr>
            </w:pPr>
            <w:r w:rsidRPr="000343D7">
              <w:rPr>
                <w:snapToGrid w:val="0"/>
                <w:sz w:val="20"/>
                <w:szCs w:val="20"/>
              </w:rPr>
              <w:t>na prawej ścianie jeden fotel umieszczony na stałe, drugi fotel u wezgłowia noszy.</w:t>
            </w:r>
          </w:p>
        </w:tc>
      </w:tr>
      <w:tr w:rsidR="00C51208" w:rsidRPr="000343D7" w:rsidTr="005A4664">
        <w:trPr>
          <w:trHeight w:val="1266"/>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5.</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Zabudowa meblowa na ścianach bocznych (lewej i prawej):</w:t>
            </w:r>
          </w:p>
          <w:p w:rsidR="00C51208" w:rsidRPr="000343D7" w:rsidRDefault="00C51208" w:rsidP="005A4664">
            <w:pPr>
              <w:widowControl w:val="0"/>
              <w:spacing w:line="276" w:lineRule="auto"/>
              <w:rPr>
                <w:snapToGrid w:val="0"/>
                <w:sz w:val="20"/>
                <w:szCs w:val="20"/>
              </w:rPr>
            </w:pPr>
            <w:r w:rsidRPr="000343D7">
              <w:rPr>
                <w:snapToGrid w:val="0"/>
                <w:sz w:val="20"/>
                <w:szCs w:val="20"/>
              </w:rPr>
              <w:t>- zestawy szafek i półek wykonanych z tworzywa sztucznego, zabezpieczone przed niekontrolowanym wypadnięciem umieszczonych tam przedmiotów, z miejscem mocowania wyposażenia medycznego,</w:t>
            </w:r>
          </w:p>
          <w:p w:rsidR="00C51208" w:rsidRPr="000343D7" w:rsidRDefault="00C51208" w:rsidP="005A4664">
            <w:pPr>
              <w:widowControl w:val="0"/>
              <w:spacing w:line="276" w:lineRule="auto"/>
              <w:rPr>
                <w:snapToGrid w:val="0"/>
                <w:sz w:val="20"/>
                <w:szCs w:val="20"/>
              </w:rPr>
            </w:pPr>
            <w:r w:rsidRPr="000343D7">
              <w:rPr>
                <w:snapToGrid w:val="0"/>
                <w:sz w:val="20"/>
                <w:szCs w:val="20"/>
              </w:rPr>
              <w:t>Półki podsufitowe po lewej i prawej z przezroczystymi szybkami i podświetleniem uruchamiającym się po ich otwarciu umożliwiającym podgląd na umieszczone tam przedmioty. Zamawiający dopuszcza, ale nie wymaga podświetlenia stałego półek podsufitowych zamiast uruchamianego dopiero po ich otwarciu.</w:t>
            </w:r>
          </w:p>
          <w:p w:rsidR="00C51208" w:rsidRPr="00281816" w:rsidRDefault="00C51208" w:rsidP="005A4664">
            <w:pPr>
              <w:widowControl w:val="0"/>
              <w:spacing w:line="276" w:lineRule="auto"/>
              <w:rPr>
                <w:snapToGrid w:val="0"/>
                <w:sz w:val="20"/>
                <w:szCs w:val="20"/>
              </w:rPr>
            </w:pPr>
            <w:r w:rsidRPr="000343D7">
              <w:rPr>
                <w:snapToGrid w:val="0"/>
                <w:sz w:val="20"/>
                <w:szCs w:val="20"/>
              </w:rPr>
              <w:t xml:space="preserve">W świetle drzwi tylnych po stronie prawej przedziału medycznego przed fotelem bocznym szafka otwarta z mocowaniami (paski regulowane) na sprzęt wewnątrz (typu torba medyczna). Nad szafką miejsce (półka) z </w:t>
            </w:r>
            <w:r w:rsidRPr="00281816">
              <w:rPr>
                <w:snapToGrid w:val="0"/>
                <w:sz w:val="20"/>
                <w:szCs w:val="20"/>
              </w:rPr>
              <w:t xml:space="preserve">mocowaniem plecaka ze sprzętem resuscytacyjnym </w:t>
            </w:r>
          </w:p>
          <w:p w:rsidR="00C51208" w:rsidRPr="00281816" w:rsidRDefault="00C51208" w:rsidP="005A4664">
            <w:pPr>
              <w:widowControl w:val="0"/>
              <w:spacing w:line="276" w:lineRule="auto"/>
              <w:rPr>
                <w:snapToGrid w:val="0"/>
                <w:sz w:val="20"/>
                <w:szCs w:val="20"/>
              </w:rPr>
            </w:pPr>
            <w:r w:rsidRPr="00281816">
              <w:rPr>
                <w:snapToGrid w:val="0"/>
                <w:sz w:val="20"/>
                <w:szCs w:val="20"/>
              </w:rPr>
              <w:t>W świetle drzwi tylnych na ścianie lewej przedziału medycznego słupek – szafka z roletami na drobny sprzęt i półką z cokołem nad słupkiem.</w:t>
            </w:r>
          </w:p>
          <w:p w:rsidR="00C51208" w:rsidRPr="00281816" w:rsidRDefault="00C51208" w:rsidP="005A4664">
            <w:pPr>
              <w:widowControl w:val="0"/>
              <w:spacing w:line="276" w:lineRule="auto"/>
              <w:rPr>
                <w:snapToGrid w:val="0"/>
                <w:sz w:val="20"/>
                <w:szCs w:val="20"/>
              </w:rPr>
            </w:pPr>
            <w:r w:rsidRPr="00281816">
              <w:rPr>
                <w:snapToGrid w:val="0"/>
                <w:sz w:val="20"/>
                <w:szCs w:val="20"/>
              </w:rPr>
              <w:t>Za szafką - słupkiem miejsce – półka na urządzenie do automatycznej kompresji klatki piersiowej typu Lucas 2, (będących w posiadaniu Zamawiającego).</w:t>
            </w:r>
          </w:p>
          <w:p w:rsidR="00C51208" w:rsidRPr="00281816" w:rsidRDefault="00C51208" w:rsidP="005A4664">
            <w:pPr>
              <w:widowControl w:val="0"/>
              <w:spacing w:line="276" w:lineRule="auto"/>
              <w:rPr>
                <w:snapToGrid w:val="0"/>
                <w:sz w:val="20"/>
                <w:szCs w:val="20"/>
              </w:rPr>
            </w:pPr>
            <w:r w:rsidRPr="00281816">
              <w:rPr>
                <w:snapToGrid w:val="0"/>
                <w:sz w:val="20"/>
                <w:szCs w:val="20"/>
              </w:rPr>
              <w:t xml:space="preserve">Nad słupkiem i półką wyżej opisaną miejsce min. </w:t>
            </w:r>
            <w:r>
              <w:rPr>
                <w:snapToGrid w:val="0"/>
                <w:sz w:val="20"/>
                <w:szCs w:val="20"/>
              </w:rPr>
              <w:t>cztery</w:t>
            </w:r>
            <w:r w:rsidRPr="00281816">
              <w:rPr>
                <w:snapToGrid w:val="0"/>
                <w:sz w:val="20"/>
                <w:szCs w:val="20"/>
              </w:rPr>
              <w:t xml:space="preserve"> płyty do mocowania aparatury medycznej:  </w:t>
            </w:r>
          </w:p>
          <w:p w:rsidR="00C51208" w:rsidRPr="00281816" w:rsidRDefault="00C51208" w:rsidP="005A4664">
            <w:pPr>
              <w:widowControl w:val="0"/>
              <w:spacing w:line="276" w:lineRule="auto"/>
              <w:rPr>
                <w:snapToGrid w:val="0"/>
                <w:sz w:val="20"/>
                <w:szCs w:val="20"/>
              </w:rPr>
            </w:pPr>
            <w:r w:rsidRPr="00281816">
              <w:rPr>
                <w:snapToGrid w:val="0"/>
                <w:sz w:val="20"/>
                <w:szCs w:val="20"/>
              </w:rPr>
              <w:t xml:space="preserve">Pompy infuzyjnej, defibrylatora klinicznego oraz miejsce do mocowania szyny typu </w:t>
            </w:r>
            <w:proofErr w:type="spellStart"/>
            <w:r w:rsidRPr="00281816">
              <w:rPr>
                <w:snapToGrid w:val="0"/>
                <w:sz w:val="20"/>
                <w:szCs w:val="20"/>
              </w:rPr>
              <w:t>Modura</w:t>
            </w:r>
            <w:proofErr w:type="spellEnd"/>
            <w:r w:rsidRPr="00281816">
              <w:rPr>
                <w:snapToGrid w:val="0"/>
                <w:sz w:val="20"/>
                <w:szCs w:val="20"/>
              </w:rPr>
              <w:t xml:space="preserve"> do zawieszenia ewentualnego drobnego sprzętu. Miejsce do zamocowania respiratora - dalej w kierunku kabiny kierowcy po lewej stronie zestaw meblościanki z szafkami, schowkami zamykanymi roletami oraz szufladami. Możliwość dostępu do reduktorów tlenowych umocowanych na 2 butlach 10 litrowych.  Zabudowa przedziału medycznego umożliwiająca mocowanie kamizeli KED, deski ortopedycznej dziecięcej i szyn Kramera (będących na wyposażeniu Zamawiającego).</w:t>
            </w:r>
          </w:p>
          <w:p w:rsidR="00C51208" w:rsidRDefault="00C51208" w:rsidP="005A4664">
            <w:pPr>
              <w:widowControl w:val="0"/>
              <w:spacing w:line="276" w:lineRule="auto"/>
              <w:rPr>
                <w:snapToGrid w:val="0"/>
                <w:sz w:val="20"/>
                <w:szCs w:val="20"/>
              </w:rPr>
            </w:pPr>
            <w:r w:rsidRPr="00281816">
              <w:rPr>
                <w:snapToGrid w:val="0"/>
                <w:sz w:val="20"/>
                <w:szCs w:val="20"/>
              </w:rPr>
              <w:t xml:space="preserve">Zamawiający dopuszcza miejsce mocowania plecaka przewidziane w zabudowie meblowej opisanej w pkt. 7 - Odnośnie urządzenia do automatycznej kompresji klatki piersiowej typu Lucas 2 i platformy </w:t>
            </w:r>
            <w:proofErr w:type="spellStart"/>
            <w:r w:rsidRPr="00281816">
              <w:rPr>
                <w:snapToGrid w:val="0"/>
                <w:sz w:val="20"/>
                <w:szCs w:val="20"/>
              </w:rPr>
              <w:t>Autopulse</w:t>
            </w:r>
            <w:proofErr w:type="spellEnd"/>
            <w:r w:rsidRPr="00281816">
              <w:rPr>
                <w:snapToGrid w:val="0"/>
                <w:sz w:val="20"/>
                <w:szCs w:val="20"/>
              </w:rPr>
              <w:t xml:space="preserve"> Zamawiający dopuszcza inne lokalizacje niż opisane w SWZ z wyłączeniem montażu na ścianie prawej, na szafce przed fotelem bocznym oraz z wyłączeniem miejsca przed fotelem bocznym zgodnie z </w:t>
            </w:r>
            <w:r>
              <w:rPr>
                <w:snapToGrid w:val="0"/>
                <w:sz w:val="20"/>
                <w:szCs w:val="20"/>
              </w:rPr>
              <w:t>PN- EN 1789</w:t>
            </w:r>
            <w:r w:rsidRPr="00281816">
              <w:rPr>
                <w:sz w:val="20"/>
                <w:szCs w:val="20"/>
                <w:lang w:eastAsia="ar-SA"/>
              </w:rPr>
              <w:t xml:space="preserve"> </w:t>
            </w:r>
            <w:r w:rsidRPr="00281816">
              <w:rPr>
                <w:sz w:val="20"/>
                <w:szCs w:val="20"/>
              </w:rPr>
              <w:t xml:space="preserve">lub równoważną </w:t>
            </w:r>
            <w:r w:rsidRPr="00281816">
              <w:rPr>
                <w:snapToGrid w:val="0"/>
                <w:sz w:val="20"/>
                <w:szCs w:val="20"/>
              </w:rPr>
              <w:t>i posiadaną przez Wykonawcę homologacją na dzień składania ofert.</w:t>
            </w:r>
            <w:r w:rsidRPr="00671071">
              <w:rPr>
                <w:snapToGrid w:val="0"/>
                <w:sz w:val="20"/>
                <w:szCs w:val="20"/>
              </w:rPr>
              <w:t xml:space="preserve"> </w:t>
            </w:r>
          </w:p>
          <w:p w:rsidR="00C51208" w:rsidRPr="000343D7" w:rsidRDefault="00C51208" w:rsidP="005A4664">
            <w:pPr>
              <w:widowControl w:val="0"/>
              <w:spacing w:line="276" w:lineRule="auto"/>
              <w:rPr>
                <w:snapToGrid w:val="0"/>
                <w:sz w:val="20"/>
                <w:szCs w:val="20"/>
              </w:rPr>
            </w:pPr>
            <w:r w:rsidRPr="00671071">
              <w:rPr>
                <w:snapToGrid w:val="0"/>
                <w:sz w:val="20"/>
                <w:szCs w:val="20"/>
              </w:rPr>
              <w:t xml:space="preserve">Zamawiający dopuszcza inne rozwiązanie mocowania plecaka zgodnie z </w:t>
            </w:r>
            <w:r>
              <w:rPr>
                <w:snapToGrid w:val="0"/>
                <w:sz w:val="20"/>
                <w:szCs w:val="20"/>
              </w:rPr>
              <w:t>PN- EN 1789</w:t>
            </w:r>
            <w:r w:rsidRPr="00671071">
              <w:rPr>
                <w:sz w:val="20"/>
                <w:szCs w:val="20"/>
                <w:lang w:eastAsia="ar-SA"/>
              </w:rPr>
              <w:t xml:space="preserve"> </w:t>
            </w:r>
            <w:r w:rsidRPr="00671071">
              <w:rPr>
                <w:sz w:val="20"/>
                <w:szCs w:val="20"/>
              </w:rPr>
              <w:t xml:space="preserve">lub równoważną </w:t>
            </w:r>
            <w:r w:rsidRPr="00671071">
              <w:rPr>
                <w:snapToGrid w:val="0"/>
                <w:sz w:val="20"/>
                <w:szCs w:val="20"/>
              </w:rPr>
              <w:t>i posiadaną przez Wykonawcę homologacją na dzień składania ofert z wyłączeniem lokalizacji przed fotelem bocznym.</w:t>
            </w:r>
          </w:p>
        </w:tc>
      </w:tr>
      <w:tr w:rsidR="00C51208" w:rsidRPr="000343D7" w:rsidTr="005A4664">
        <w:trPr>
          <w:trHeight w:val="397"/>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6.</w:t>
            </w:r>
          </w:p>
        </w:tc>
        <w:tc>
          <w:tcPr>
            <w:tcW w:w="9067" w:type="dxa"/>
            <w:vAlign w:val="center"/>
          </w:tcPr>
          <w:p w:rsidR="00C51208" w:rsidRPr="000343D7" w:rsidRDefault="00C51208" w:rsidP="005A4664">
            <w:pPr>
              <w:widowControl w:val="0"/>
              <w:spacing w:line="276" w:lineRule="auto"/>
              <w:rPr>
                <w:snapToGrid w:val="0"/>
                <w:sz w:val="20"/>
                <w:szCs w:val="20"/>
              </w:rPr>
            </w:pPr>
            <w:proofErr w:type="spellStart"/>
            <w:r w:rsidRPr="000343D7">
              <w:rPr>
                <w:snapToGrid w:val="0"/>
                <w:sz w:val="20"/>
                <w:szCs w:val="20"/>
              </w:rPr>
              <w:t>Termobox</w:t>
            </w:r>
            <w:proofErr w:type="spellEnd"/>
            <w:r w:rsidRPr="000343D7">
              <w:rPr>
                <w:snapToGrid w:val="0"/>
                <w:sz w:val="20"/>
                <w:szCs w:val="20"/>
              </w:rPr>
              <w:t xml:space="preserve"> do ogrzewania płynów infuzyjnych:</w:t>
            </w:r>
          </w:p>
          <w:p w:rsidR="00C51208" w:rsidRPr="000343D7" w:rsidRDefault="00C51208" w:rsidP="005A4664">
            <w:pPr>
              <w:widowControl w:val="0"/>
              <w:spacing w:line="276" w:lineRule="auto"/>
              <w:rPr>
                <w:snapToGrid w:val="0"/>
                <w:sz w:val="20"/>
                <w:szCs w:val="20"/>
              </w:rPr>
            </w:pPr>
            <w:r w:rsidRPr="000343D7">
              <w:rPr>
                <w:snapToGrid w:val="0"/>
                <w:sz w:val="20"/>
                <w:szCs w:val="20"/>
              </w:rPr>
              <w:t xml:space="preserve">w przedziale medycznym ma znajdować się wyświetlacz informujący o temp. wewnątrz </w:t>
            </w:r>
            <w:proofErr w:type="spellStart"/>
            <w:r w:rsidRPr="000343D7">
              <w:rPr>
                <w:snapToGrid w:val="0"/>
                <w:sz w:val="20"/>
                <w:szCs w:val="20"/>
              </w:rPr>
              <w:t>termoboxu</w:t>
            </w:r>
            <w:proofErr w:type="spellEnd"/>
            <w:r w:rsidRPr="000343D7">
              <w:rPr>
                <w:snapToGrid w:val="0"/>
                <w:sz w:val="20"/>
                <w:szCs w:val="20"/>
              </w:rPr>
              <w:t xml:space="preserve">. </w:t>
            </w:r>
          </w:p>
          <w:p w:rsidR="00C51208" w:rsidRPr="000343D7" w:rsidRDefault="00C51208" w:rsidP="005A4664">
            <w:pPr>
              <w:widowControl w:val="0"/>
              <w:spacing w:line="276" w:lineRule="auto"/>
              <w:rPr>
                <w:snapToGrid w:val="0"/>
                <w:sz w:val="20"/>
                <w:szCs w:val="20"/>
              </w:rPr>
            </w:pPr>
            <w:r w:rsidRPr="000343D7">
              <w:rPr>
                <w:snapToGrid w:val="0"/>
                <w:sz w:val="20"/>
                <w:szCs w:val="20"/>
              </w:rPr>
              <w:t xml:space="preserve">Odczyt i regulacja temperatury w </w:t>
            </w:r>
            <w:proofErr w:type="spellStart"/>
            <w:r w:rsidRPr="000343D7">
              <w:rPr>
                <w:snapToGrid w:val="0"/>
                <w:sz w:val="20"/>
                <w:szCs w:val="20"/>
              </w:rPr>
              <w:t>termoboxie</w:t>
            </w:r>
            <w:proofErr w:type="spellEnd"/>
            <w:r w:rsidRPr="000343D7">
              <w:rPr>
                <w:snapToGrid w:val="0"/>
                <w:sz w:val="20"/>
                <w:szCs w:val="20"/>
              </w:rPr>
              <w:t xml:space="preserve"> może odbywać się z poziomu </w:t>
            </w:r>
            <w:proofErr w:type="spellStart"/>
            <w:r w:rsidRPr="000343D7">
              <w:rPr>
                <w:snapToGrid w:val="0"/>
                <w:sz w:val="20"/>
                <w:szCs w:val="20"/>
              </w:rPr>
              <w:t>termoboxu</w:t>
            </w:r>
            <w:proofErr w:type="spellEnd"/>
            <w:r w:rsidRPr="000343D7">
              <w:rPr>
                <w:snapToGrid w:val="0"/>
                <w:sz w:val="20"/>
                <w:szCs w:val="20"/>
              </w:rPr>
              <w:t xml:space="preserve"> lub z panelu sterującego.</w:t>
            </w:r>
          </w:p>
        </w:tc>
      </w:tr>
      <w:tr w:rsidR="00C51208" w:rsidRPr="000343D7" w:rsidTr="005A4664">
        <w:trPr>
          <w:trHeight w:val="820"/>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7.</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Zabudowa meblowa na ścianie działowej: zespół szafek z miejscem do zamocowania min. 1 szt. walizki lub torby medycznej o wymiarach: min.70x50x40cm, </w:t>
            </w:r>
          </w:p>
          <w:p w:rsidR="00C51208" w:rsidRPr="000343D7" w:rsidRDefault="00C51208" w:rsidP="005A4664">
            <w:pPr>
              <w:widowControl w:val="0"/>
              <w:spacing w:line="276" w:lineRule="auto"/>
              <w:rPr>
                <w:snapToGrid w:val="0"/>
                <w:sz w:val="20"/>
                <w:szCs w:val="20"/>
              </w:rPr>
            </w:pPr>
            <w:r w:rsidRPr="000343D7">
              <w:rPr>
                <w:snapToGrid w:val="0"/>
                <w:sz w:val="20"/>
                <w:szCs w:val="20"/>
              </w:rPr>
              <w:t>- blat roboczy wykończony blachą ze stali nierdzewnej.</w:t>
            </w:r>
          </w:p>
        </w:tc>
      </w:tr>
      <w:tr w:rsidR="00C51208" w:rsidRPr="000343D7" w:rsidTr="005A4664">
        <w:trPr>
          <w:trHeight w:val="500"/>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8.</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Sufitowe uchwyty do kroplówek na min. 3 szt. pojemników, na wysokości 1/3 długości noszy- licząc od wezgłowia</w:t>
            </w:r>
          </w:p>
        </w:tc>
      </w:tr>
      <w:tr w:rsidR="00C51208" w:rsidRPr="000343D7" w:rsidTr="005A4664">
        <w:trPr>
          <w:trHeight w:val="27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9.</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Sufitowy uchwyt, uchwyty przy drzwiach tylnych i bocznych ułatwiające wejście do pojazdu.</w:t>
            </w:r>
          </w:p>
        </w:tc>
      </w:tr>
      <w:tr w:rsidR="00C51208" w:rsidRPr="000343D7" w:rsidTr="005A4664">
        <w:trPr>
          <w:trHeight w:val="107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lastRenderedPageBreak/>
              <w:t>10.</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Szyna typu </w:t>
            </w:r>
            <w:proofErr w:type="spellStart"/>
            <w:r w:rsidRPr="000343D7">
              <w:rPr>
                <w:snapToGrid w:val="0"/>
                <w:sz w:val="20"/>
                <w:szCs w:val="20"/>
              </w:rPr>
              <w:t>Modura</w:t>
            </w:r>
            <w:proofErr w:type="spellEnd"/>
            <w:r w:rsidRPr="000343D7">
              <w:rPr>
                <w:snapToGrid w:val="0"/>
                <w:sz w:val="20"/>
                <w:szCs w:val="20"/>
              </w:rPr>
              <w:t xml:space="preserve"> min. 30 cm na ścianie lewej przedziału medycznego. </w:t>
            </w:r>
          </w:p>
          <w:p w:rsidR="00C51208" w:rsidRPr="000343D7" w:rsidRDefault="00C51208" w:rsidP="005A4664">
            <w:pPr>
              <w:widowControl w:val="0"/>
              <w:spacing w:line="276" w:lineRule="auto"/>
              <w:rPr>
                <w:snapToGrid w:val="0"/>
                <w:sz w:val="20"/>
                <w:szCs w:val="20"/>
              </w:rPr>
            </w:pPr>
            <w:r w:rsidRPr="000343D7">
              <w:rPr>
                <w:snapToGrid w:val="0"/>
                <w:sz w:val="20"/>
                <w:szCs w:val="20"/>
              </w:rPr>
              <w:t xml:space="preserve">„Płyty szybkiego montażu” zapewniające montaż sprzętu medycznego z możliwością jego przesuwu w płaszczyźnie poziomej. Zamontowane </w:t>
            </w:r>
            <w:r w:rsidRPr="0044587A">
              <w:rPr>
                <w:snapToGrid w:val="0"/>
                <w:sz w:val="20"/>
                <w:szCs w:val="20"/>
              </w:rPr>
              <w:t>min. 4 płyty</w:t>
            </w:r>
            <w:r w:rsidRPr="000343D7">
              <w:rPr>
                <w:snapToGrid w:val="0"/>
                <w:sz w:val="20"/>
                <w:szCs w:val="20"/>
              </w:rPr>
              <w:t xml:space="preserve"> szybkiego montażu</w:t>
            </w:r>
            <w:r>
              <w:rPr>
                <w:snapToGrid w:val="0"/>
                <w:sz w:val="20"/>
                <w:szCs w:val="20"/>
              </w:rPr>
              <w:t>.</w:t>
            </w:r>
            <w:r w:rsidRPr="000343D7">
              <w:rPr>
                <w:snapToGrid w:val="0"/>
                <w:sz w:val="20"/>
                <w:szCs w:val="20"/>
              </w:rPr>
              <w:t xml:space="preserve"> Sposób montażu wskazuje Wykonawca (na podstawie posiadanego przez Zamawiającego sprzętu medyczneg</w:t>
            </w:r>
            <w:r w:rsidRPr="00894D02">
              <w:rPr>
                <w:snapToGrid w:val="0"/>
                <w:sz w:val="20"/>
                <w:szCs w:val="20"/>
              </w:rPr>
              <w:t>o)</w:t>
            </w:r>
            <w:r>
              <w:rPr>
                <w:snapToGrid w:val="0"/>
                <w:sz w:val="20"/>
                <w:szCs w:val="20"/>
              </w:rPr>
              <w:t>.</w:t>
            </w:r>
          </w:p>
        </w:tc>
      </w:tr>
      <w:tr w:rsidR="00C51208" w:rsidRPr="000343D7" w:rsidTr="005A4664">
        <w:trPr>
          <w:trHeight w:val="69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11.</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Centralna instalacja tlenowa z min. 3 punktami poboru typu AGA (w tym jedno zamontowane w suficie przed uchwytami kroplówek mierząc od wezgłowia noszy) – gniazda o budowie monoblokowej panelowej, 2 szt. butli tlenowych 10 litrowych, dwa reduktory.  Instalacja tlenowa przystosowana do pracy przy ciśnieniu 150 atm.</w:t>
            </w:r>
          </w:p>
        </w:tc>
      </w:tr>
      <w:tr w:rsidR="00C51208" w:rsidRPr="000343D7" w:rsidTr="005A4664">
        <w:trPr>
          <w:trHeight w:val="56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12.</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W tylnej części przedziału medycznego umiejscowiona butla tlenowa 2 l lub 2,7 l  z reduktorem i odpowiednim systemem mocowania (swobodny i szybki dostęp, bezpieczne mocowanie).</w:t>
            </w:r>
          </w:p>
        </w:tc>
      </w:tr>
      <w:tr w:rsidR="00C51208" w:rsidRPr="000343D7" w:rsidTr="005A4664">
        <w:trPr>
          <w:trHeight w:val="28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13.</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Laweta z napędem mechanicznym lub elektrycznym, posiadająca przesuw boczny min. 30 cm, możliwość pochyłu o min. 10 stopni do pozycji </w:t>
            </w:r>
            <w:proofErr w:type="spellStart"/>
            <w:r w:rsidRPr="000343D7">
              <w:rPr>
                <w:snapToGrid w:val="0"/>
                <w:sz w:val="20"/>
                <w:szCs w:val="20"/>
              </w:rPr>
              <w:t>Trendelenburga</w:t>
            </w:r>
            <w:proofErr w:type="spellEnd"/>
            <w:r w:rsidRPr="000343D7">
              <w:rPr>
                <w:snapToGrid w:val="0"/>
                <w:sz w:val="20"/>
                <w:szCs w:val="20"/>
              </w:rPr>
              <w:t xml:space="preserve"> i Fowlera (pozycji drenażowej). Wysuw na zewnątrz pojazdu umożliwiającym wjazd noszy na lawetę pod kątem nie większym jak 10 stopni bez zastosowania linek. Długość leża pacjenta min. 190 cm.</w:t>
            </w:r>
          </w:p>
        </w:tc>
      </w:tr>
      <w:tr w:rsidR="00C51208" w:rsidRPr="000343D7" w:rsidTr="005A4664">
        <w:trPr>
          <w:trHeight w:val="187"/>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14.</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Miejsce do mocowania defibrylatora (uzgodnić z Zamawiającym) umożliwiające korzystanie w czasie jazdy.</w:t>
            </w:r>
          </w:p>
        </w:tc>
      </w:tr>
      <w:tr w:rsidR="00C51208" w:rsidRPr="000343D7" w:rsidTr="005A4664">
        <w:trPr>
          <w:trHeight w:val="177"/>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15.</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Miejsce do mocowania respiratora (uzgodnić z Zamawiającym) umożliwiające korzystanie w czasie jazdy. </w:t>
            </w:r>
          </w:p>
        </w:tc>
      </w:tr>
      <w:tr w:rsidR="00C51208" w:rsidRPr="000343D7" w:rsidTr="005A4664">
        <w:trPr>
          <w:trHeight w:val="181"/>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16.</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Uchwyt mocujący min. 2 pudełka na rękawiczki jednorazowe. (uzgodnić z Zamawiającym)</w:t>
            </w:r>
          </w:p>
        </w:tc>
      </w:tr>
      <w:tr w:rsidR="00C51208" w:rsidRPr="000343D7" w:rsidTr="005A4664">
        <w:trPr>
          <w:trHeight w:val="171"/>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17.</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Miejsce i uchwyt do mocowania pompy infuzyjnej umożliwiające korzystanie w czasie jazdy. </w:t>
            </w:r>
          </w:p>
        </w:tc>
      </w:tr>
      <w:tr w:rsidR="00C51208" w:rsidRPr="000343D7" w:rsidTr="005A4664">
        <w:trPr>
          <w:trHeight w:val="70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18.</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Przedział medyczny ma być wyposażony w panel sterujący (dotykowy lub z przełącznikami mechanicznymi) wyposażonym w następujące funkcje lub realizowane przez osobne urządzenia zamontowane w przedziale medycznym:</w:t>
            </w:r>
          </w:p>
          <w:p w:rsidR="00C51208" w:rsidRPr="000343D7" w:rsidRDefault="00C51208" w:rsidP="00C51208">
            <w:pPr>
              <w:widowControl w:val="0"/>
              <w:numPr>
                <w:ilvl w:val="0"/>
                <w:numId w:val="23"/>
              </w:numPr>
              <w:tabs>
                <w:tab w:val="num" w:pos="511"/>
              </w:tabs>
              <w:spacing w:line="276" w:lineRule="auto"/>
              <w:rPr>
                <w:snapToGrid w:val="0"/>
                <w:sz w:val="20"/>
                <w:szCs w:val="20"/>
              </w:rPr>
            </w:pPr>
            <w:r w:rsidRPr="000343D7">
              <w:rPr>
                <w:snapToGrid w:val="0"/>
                <w:sz w:val="20"/>
                <w:szCs w:val="20"/>
              </w:rPr>
              <w:t>sterowanie oświetleniem zewnętrznym i wewnętrznym,</w:t>
            </w:r>
          </w:p>
          <w:p w:rsidR="00C51208" w:rsidRPr="000343D7" w:rsidRDefault="00C51208" w:rsidP="00C51208">
            <w:pPr>
              <w:widowControl w:val="0"/>
              <w:numPr>
                <w:ilvl w:val="0"/>
                <w:numId w:val="23"/>
              </w:numPr>
              <w:tabs>
                <w:tab w:val="num" w:pos="511"/>
              </w:tabs>
              <w:spacing w:line="276" w:lineRule="auto"/>
              <w:rPr>
                <w:snapToGrid w:val="0"/>
                <w:sz w:val="20"/>
                <w:szCs w:val="20"/>
              </w:rPr>
            </w:pPr>
            <w:r w:rsidRPr="000343D7">
              <w:rPr>
                <w:snapToGrid w:val="0"/>
                <w:sz w:val="20"/>
                <w:szCs w:val="20"/>
              </w:rPr>
              <w:t xml:space="preserve">sterowanie układem ogrzewania </w:t>
            </w:r>
          </w:p>
          <w:p w:rsidR="00C51208" w:rsidRPr="000343D7" w:rsidRDefault="00C51208" w:rsidP="00C51208">
            <w:pPr>
              <w:widowControl w:val="0"/>
              <w:numPr>
                <w:ilvl w:val="0"/>
                <w:numId w:val="23"/>
              </w:numPr>
              <w:tabs>
                <w:tab w:val="num" w:pos="511"/>
              </w:tabs>
              <w:spacing w:line="276" w:lineRule="auto"/>
              <w:rPr>
                <w:snapToGrid w:val="0"/>
                <w:sz w:val="20"/>
                <w:szCs w:val="20"/>
              </w:rPr>
            </w:pPr>
            <w:r w:rsidRPr="000343D7">
              <w:rPr>
                <w:snapToGrid w:val="0"/>
                <w:sz w:val="20"/>
                <w:szCs w:val="20"/>
              </w:rPr>
              <w:t>sterowanie układem klimatyzacji i wentylacji,</w:t>
            </w:r>
          </w:p>
          <w:p w:rsidR="00C51208" w:rsidRPr="000343D7" w:rsidRDefault="00C51208" w:rsidP="00C51208">
            <w:pPr>
              <w:widowControl w:val="0"/>
              <w:numPr>
                <w:ilvl w:val="0"/>
                <w:numId w:val="23"/>
              </w:numPr>
              <w:tabs>
                <w:tab w:val="num" w:pos="511"/>
              </w:tabs>
              <w:spacing w:line="276" w:lineRule="auto"/>
              <w:rPr>
                <w:snapToGrid w:val="0"/>
                <w:sz w:val="20"/>
                <w:szCs w:val="20"/>
              </w:rPr>
            </w:pPr>
            <w:r w:rsidRPr="000343D7">
              <w:rPr>
                <w:snapToGrid w:val="0"/>
                <w:sz w:val="20"/>
                <w:szCs w:val="20"/>
              </w:rPr>
              <w:t xml:space="preserve">ustawianie temperatury wewnątrz </w:t>
            </w:r>
            <w:proofErr w:type="spellStart"/>
            <w:r w:rsidRPr="000343D7">
              <w:rPr>
                <w:snapToGrid w:val="0"/>
                <w:sz w:val="20"/>
                <w:szCs w:val="20"/>
              </w:rPr>
              <w:t>termoboxu</w:t>
            </w:r>
            <w:proofErr w:type="spellEnd"/>
            <w:r w:rsidRPr="000343D7">
              <w:rPr>
                <w:snapToGrid w:val="0"/>
                <w:sz w:val="20"/>
                <w:szCs w:val="20"/>
              </w:rPr>
              <w:t xml:space="preserve"> oraz informującą o temperaturze wewnątrz </w:t>
            </w:r>
            <w:proofErr w:type="spellStart"/>
            <w:r w:rsidRPr="000343D7">
              <w:rPr>
                <w:snapToGrid w:val="0"/>
                <w:sz w:val="20"/>
                <w:szCs w:val="20"/>
              </w:rPr>
              <w:t>termoboxu</w:t>
            </w:r>
            <w:proofErr w:type="spellEnd"/>
            <w:r w:rsidRPr="000343D7">
              <w:rPr>
                <w:snapToGrid w:val="0"/>
                <w:sz w:val="20"/>
                <w:szCs w:val="20"/>
              </w:rPr>
              <w:t>,</w:t>
            </w:r>
          </w:p>
          <w:p w:rsidR="00C51208" w:rsidRPr="000343D7" w:rsidRDefault="00C51208" w:rsidP="00C51208">
            <w:pPr>
              <w:widowControl w:val="0"/>
              <w:numPr>
                <w:ilvl w:val="0"/>
                <w:numId w:val="23"/>
              </w:numPr>
              <w:tabs>
                <w:tab w:val="num" w:pos="511"/>
              </w:tabs>
              <w:spacing w:line="276" w:lineRule="auto"/>
              <w:rPr>
                <w:snapToGrid w:val="0"/>
                <w:sz w:val="20"/>
                <w:szCs w:val="20"/>
              </w:rPr>
            </w:pPr>
            <w:r w:rsidRPr="000343D7">
              <w:rPr>
                <w:snapToGrid w:val="0"/>
                <w:sz w:val="20"/>
                <w:szCs w:val="20"/>
              </w:rPr>
              <w:t>informujący o temperaturze w przedziale medycznym oraz na zewnątrz pojazdu,</w:t>
            </w:r>
          </w:p>
          <w:p w:rsidR="00C51208" w:rsidRPr="000343D7" w:rsidRDefault="00C51208" w:rsidP="00C51208">
            <w:pPr>
              <w:widowControl w:val="0"/>
              <w:numPr>
                <w:ilvl w:val="0"/>
                <w:numId w:val="23"/>
              </w:numPr>
              <w:tabs>
                <w:tab w:val="num" w:pos="511"/>
              </w:tabs>
              <w:spacing w:line="276" w:lineRule="auto"/>
              <w:rPr>
                <w:snapToGrid w:val="0"/>
                <w:sz w:val="20"/>
                <w:szCs w:val="20"/>
              </w:rPr>
            </w:pPr>
            <w:r w:rsidRPr="000343D7">
              <w:rPr>
                <w:snapToGrid w:val="0"/>
                <w:sz w:val="20"/>
                <w:szCs w:val="20"/>
              </w:rPr>
              <w:t>z funkcją zegara (aktualny czas) i kalendarza (dzień, data).</w:t>
            </w:r>
          </w:p>
        </w:tc>
      </w:tr>
      <w:tr w:rsidR="00C51208" w:rsidRPr="000343D7" w:rsidTr="005A4664">
        <w:trPr>
          <w:trHeight w:val="597"/>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XIII.</w:t>
            </w:r>
          </w:p>
        </w:tc>
        <w:tc>
          <w:tcPr>
            <w:tcW w:w="9067"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WYPOSAŻENIE POJAZDU</w:t>
            </w:r>
          </w:p>
        </w:tc>
      </w:tr>
      <w:tr w:rsidR="00C51208" w:rsidRPr="000343D7" w:rsidTr="005A4664">
        <w:trPr>
          <w:trHeight w:val="461"/>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Urządzenie do wybijania szyb w przedziale medycznym. Nóż do przecięcia pasów bezpieczeństwa.</w:t>
            </w:r>
          </w:p>
        </w:tc>
      </w:tr>
      <w:tr w:rsidR="00C51208" w:rsidRPr="000343D7" w:rsidTr="005A4664">
        <w:trPr>
          <w:trHeight w:val="377"/>
          <w:jc w:val="center"/>
        </w:trPr>
        <w:tc>
          <w:tcPr>
            <w:tcW w:w="704" w:type="dxa"/>
            <w:vAlign w:val="center"/>
          </w:tcPr>
          <w:p w:rsidR="00C51208" w:rsidRPr="000343D7" w:rsidRDefault="00C51208" w:rsidP="005A4664">
            <w:pPr>
              <w:widowControl w:val="0"/>
              <w:spacing w:line="276" w:lineRule="auto"/>
              <w:rPr>
                <w:snapToGrid w:val="0"/>
                <w:sz w:val="20"/>
                <w:szCs w:val="20"/>
                <w:lang w:val="en-US"/>
              </w:rPr>
            </w:pPr>
            <w:r w:rsidRPr="000343D7">
              <w:rPr>
                <w:snapToGrid w:val="0"/>
                <w:sz w:val="20"/>
                <w:szCs w:val="20"/>
              </w:rPr>
              <w:t>2.</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Dodatkowa gaśnica w przedziale medycznym.</w:t>
            </w:r>
          </w:p>
        </w:tc>
      </w:tr>
      <w:tr w:rsidR="00C51208" w:rsidRPr="000343D7" w:rsidTr="005A4664">
        <w:trPr>
          <w:trHeight w:val="427"/>
          <w:jc w:val="center"/>
        </w:trPr>
        <w:tc>
          <w:tcPr>
            <w:tcW w:w="704" w:type="dxa"/>
            <w:vAlign w:val="center"/>
          </w:tcPr>
          <w:p w:rsidR="00C51208" w:rsidRPr="000343D7" w:rsidRDefault="00C51208" w:rsidP="005A4664">
            <w:pPr>
              <w:widowControl w:val="0"/>
              <w:spacing w:line="276" w:lineRule="auto"/>
              <w:rPr>
                <w:snapToGrid w:val="0"/>
                <w:sz w:val="20"/>
                <w:szCs w:val="20"/>
                <w:lang w:val="en-US"/>
              </w:rPr>
            </w:pPr>
            <w:r w:rsidRPr="000343D7">
              <w:rPr>
                <w:snapToGrid w:val="0"/>
                <w:sz w:val="20"/>
                <w:szCs w:val="20"/>
              </w:rPr>
              <w:t>3.</w:t>
            </w:r>
          </w:p>
        </w:tc>
        <w:tc>
          <w:tcPr>
            <w:tcW w:w="9067" w:type="dxa"/>
            <w:vAlign w:val="center"/>
          </w:tcPr>
          <w:p w:rsidR="00C51208" w:rsidRPr="000343D7" w:rsidRDefault="00C51208" w:rsidP="005A4664">
            <w:pPr>
              <w:widowControl w:val="0"/>
              <w:spacing w:line="276" w:lineRule="auto"/>
              <w:rPr>
                <w:snapToGrid w:val="0"/>
                <w:sz w:val="20"/>
                <w:szCs w:val="20"/>
              </w:rPr>
            </w:pPr>
            <w:r>
              <w:rPr>
                <w:snapToGrid w:val="0"/>
                <w:sz w:val="20"/>
                <w:szCs w:val="20"/>
              </w:rPr>
              <w:t>Kosz na śmieci</w:t>
            </w:r>
            <w:r w:rsidRPr="000343D7">
              <w:rPr>
                <w:snapToGrid w:val="0"/>
                <w:sz w:val="20"/>
                <w:szCs w:val="20"/>
              </w:rPr>
              <w:t xml:space="preserve"> w przedziale medycznym. </w:t>
            </w:r>
          </w:p>
        </w:tc>
      </w:tr>
      <w:tr w:rsidR="00C51208" w:rsidRPr="000343D7" w:rsidTr="005A4664">
        <w:trPr>
          <w:trHeight w:val="318"/>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4</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System serwisowy pojazdu bazowego informujący o konieczności dokonania przeglądu. </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5</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Pojazd na kołach z felgami stalowymi o średnicy min. 16 cali. Pojazd wyposażony w pneumatyczny zestaw naprawczy. Koło zapasowe pełnowymiarowe Wykonawca dostarczy Zamawiającemu jako wyposażenie dodatkowe. </w:t>
            </w:r>
          </w:p>
        </w:tc>
      </w:tr>
      <w:tr w:rsidR="00C51208" w:rsidRPr="000343D7" w:rsidTr="005A4664">
        <w:trPr>
          <w:trHeight w:val="416"/>
          <w:jc w:val="center"/>
        </w:trPr>
        <w:tc>
          <w:tcPr>
            <w:tcW w:w="704" w:type="dxa"/>
            <w:vAlign w:val="center"/>
          </w:tcPr>
          <w:p w:rsidR="00C51208" w:rsidRPr="000343D7" w:rsidRDefault="00C51208" w:rsidP="005A4664">
            <w:pPr>
              <w:widowControl w:val="0"/>
              <w:spacing w:line="276" w:lineRule="auto"/>
              <w:rPr>
                <w:snapToGrid w:val="0"/>
                <w:sz w:val="20"/>
                <w:szCs w:val="20"/>
                <w:lang w:val="en-US"/>
              </w:rPr>
            </w:pPr>
            <w:r w:rsidRPr="000343D7">
              <w:rPr>
                <w:snapToGrid w:val="0"/>
                <w:sz w:val="20"/>
                <w:szCs w:val="20"/>
              </w:rPr>
              <w:t>6</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Pojazd ma być wyposażony w miernik zużycia paliwa z następującymi funkcjami:</w:t>
            </w:r>
          </w:p>
          <w:p w:rsidR="00C51208" w:rsidRPr="000343D7" w:rsidRDefault="00C51208" w:rsidP="005A4664">
            <w:pPr>
              <w:widowControl w:val="0"/>
              <w:spacing w:line="276" w:lineRule="auto"/>
              <w:rPr>
                <w:snapToGrid w:val="0"/>
                <w:sz w:val="20"/>
                <w:szCs w:val="20"/>
              </w:rPr>
            </w:pPr>
            <w:r w:rsidRPr="000343D7">
              <w:rPr>
                <w:snapToGrid w:val="0"/>
                <w:sz w:val="20"/>
                <w:szCs w:val="20"/>
              </w:rPr>
              <w:t xml:space="preserve">- średnie zużycie paliwa </w:t>
            </w:r>
          </w:p>
          <w:p w:rsidR="00C51208" w:rsidRPr="000343D7" w:rsidRDefault="00C51208" w:rsidP="005A4664">
            <w:pPr>
              <w:widowControl w:val="0"/>
              <w:spacing w:line="276" w:lineRule="auto"/>
              <w:rPr>
                <w:snapToGrid w:val="0"/>
                <w:sz w:val="20"/>
                <w:szCs w:val="20"/>
              </w:rPr>
            </w:pPr>
            <w:r w:rsidRPr="000343D7">
              <w:rPr>
                <w:snapToGrid w:val="0"/>
                <w:sz w:val="20"/>
                <w:szCs w:val="20"/>
              </w:rPr>
              <w:t xml:space="preserve">- zużycie chwilowe paliwa </w:t>
            </w:r>
          </w:p>
          <w:p w:rsidR="00C51208" w:rsidRPr="000343D7" w:rsidRDefault="00C51208" w:rsidP="005A4664">
            <w:pPr>
              <w:widowControl w:val="0"/>
              <w:spacing w:line="276" w:lineRule="auto"/>
              <w:rPr>
                <w:snapToGrid w:val="0"/>
                <w:sz w:val="20"/>
                <w:szCs w:val="20"/>
              </w:rPr>
            </w:pPr>
            <w:r w:rsidRPr="000343D7">
              <w:rPr>
                <w:snapToGrid w:val="0"/>
                <w:sz w:val="20"/>
                <w:szCs w:val="20"/>
              </w:rPr>
              <w:t xml:space="preserve">- ogólne zużycie paliwa </w:t>
            </w:r>
          </w:p>
          <w:p w:rsidR="00C51208" w:rsidRPr="000343D7" w:rsidRDefault="00C51208" w:rsidP="005A4664">
            <w:pPr>
              <w:widowControl w:val="0"/>
              <w:spacing w:line="276" w:lineRule="auto"/>
              <w:rPr>
                <w:snapToGrid w:val="0"/>
                <w:sz w:val="20"/>
                <w:szCs w:val="20"/>
              </w:rPr>
            </w:pPr>
            <w:r w:rsidRPr="000343D7">
              <w:rPr>
                <w:snapToGrid w:val="0"/>
                <w:sz w:val="20"/>
                <w:szCs w:val="20"/>
              </w:rPr>
              <w:t>- długość trasy</w:t>
            </w:r>
          </w:p>
          <w:p w:rsidR="00C51208" w:rsidRPr="000343D7" w:rsidRDefault="00C51208" w:rsidP="005A4664">
            <w:pPr>
              <w:widowControl w:val="0"/>
              <w:spacing w:line="276" w:lineRule="auto"/>
              <w:rPr>
                <w:snapToGrid w:val="0"/>
                <w:sz w:val="20"/>
                <w:szCs w:val="20"/>
              </w:rPr>
            </w:pPr>
            <w:r w:rsidRPr="000343D7">
              <w:rPr>
                <w:snapToGrid w:val="0"/>
                <w:sz w:val="20"/>
                <w:szCs w:val="20"/>
              </w:rPr>
              <w:t>- czas jazdy</w:t>
            </w:r>
          </w:p>
          <w:p w:rsidR="00C51208" w:rsidRPr="000343D7" w:rsidRDefault="00C51208" w:rsidP="005A4664">
            <w:pPr>
              <w:widowControl w:val="0"/>
              <w:spacing w:line="276" w:lineRule="auto"/>
              <w:rPr>
                <w:snapToGrid w:val="0"/>
                <w:sz w:val="20"/>
                <w:szCs w:val="20"/>
              </w:rPr>
            </w:pPr>
            <w:r w:rsidRPr="000343D7">
              <w:rPr>
                <w:snapToGrid w:val="0"/>
                <w:sz w:val="20"/>
                <w:szCs w:val="20"/>
              </w:rPr>
              <w:t>- średnia prędkość.</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XIII a.</w:t>
            </w:r>
          </w:p>
        </w:tc>
        <w:tc>
          <w:tcPr>
            <w:tcW w:w="9067" w:type="dxa"/>
            <w:shd w:val="clear" w:color="auto" w:fill="F2F2F2" w:themeFill="background1" w:themeFillShade="F2"/>
            <w:vAlign w:val="center"/>
          </w:tcPr>
          <w:p w:rsidR="00C51208" w:rsidRPr="000343D7" w:rsidRDefault="00C51208" w:rsidP="005A4664">
            <w:pPr>
              <w:widowControl w:val="0"/>
              <w:spacing w:line="276" w:lineRule="auto"/>
              <w:rPr>
                <w:snapToGrid w:val="0"/>
                <w:sz w:val="20"/>
                <w:szCs w:val="20"/>
              </w:rPr>
            </w:pPr>
            <w:r w:rsidRPr="000343D7">
              <w:rPr>
                <w:b/>
                <w:bCs/>
                <w:snapToGrid w:val="0"/>
                <w:sz w:val="20"/>
                <w:szCs w:val="20"/>
              </w:rPr>
              <w:t xml:space="preserve">Urządzenie monitoringu GPS </w:t>
            </w:r>
          </w:p>
        </w:tc>
      </w:tr>
      <w:tr w:rsidR="00C51208" w:rsidRPr="000343D7" w:rsidTr="005A4664">
        <w:trPr>
          <w:trHeight w:val="28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vAlign w:val="center"/>
          </w:tcPr>
          <w:p w:rsidR="00C51208" w:rsidRPr="004C54DB" w:rsidRDefault="00C51208" w:rsidP="005A4664">
            <w:pPr>
              <w:widowControl w:val="0"/>
              <w:spacing w:line="276" w:lineRule="auto"/>
              <w:rPr>
                <w:snapToGrid w:val="0"/>
                <w:sz w:val="20"/>
                <w:szCs w:val="20"/>
              </w:rPr>
            </w:pPr>
            <w:r w:rsidRPr="004C54DB">
              <w:rPr>
                <w:snapToGrid w:val="0"/>
                <w:sz w:val="20"/>
                <w:szCs w:val="20"/>
              </w:rPr>
              <w:t xml:space="preserve">Dostawa i wdrożenie systemu zarządzania flotą pojazdów pracującego w technologii GPS-GPRS oraz jego dostosowanie do wymagań już wdrożonego systemu zarządzania flotą pojazdów marki </w:t>
            </w:r>
            <w:proofErr w:type="spellStart"/>
            <w:r w:rsidRPr="004C54DB">
              <w:rPr>
                <w:snapToGrid w:val="0"/>
                <w:sz w:val="20"/>
                <w:szCs w:val="20"/>
              </w:rPr>
              <w:t>Predator</w:t>
            </w:r>
            <w:proofErr w:type="spellEnd"/>
            <w:r w:rsidRPr="004C54DB">
              <w:rPr>
                <w:snapToGrid w:val="0"/>
                <w:sz w:val="20"/>
                <w:szCs w:val="20"/>
              </w:rPr>
              <w:t xml:space="preserve"> Combo firmy KERATRONIK (tzw. podpięcie do istniejącego systemu </w:t>
            </w:r>
            <w:r>
              <w:rPr>
                <w:snapToGrid w:val="0"/>
                <w:sz w:val="20"/>
                <w:szCs w:val="20"/>
              </w:rPr>
              <w:t>2</w:t>
            </w:r>
            <w:r w:rsidRPr="004C54DB">
              <w:rPr>
                <w:snapToGrid w:val="0"/>
                <w:sz w:val="20"/>
                <w:szCs w:val="20"/>
              </w:rPr>
              <w:t xml:space="preserve"> pojazd</w:t>
            </w:r>
            <w:r>
              <w:rPr>
                <w:snapToGrid w:val="0"/>
                <w:sz w:val="20"/>
                <w:szCs w:val="20"/>
              </w:rPr>
              <w:t>y</w:t>
            </w:r>
            <w:r w:rsidRPr="004C54DB">
              <w:rPr>
                <w:snapToGrid w:val="0"/>
                <w:sz w:val="20"/>
                <w:szCs w:val="20"/>
              </w:rPr>
              <w:t>).</w:t>
            </w:r>
          </w:p>
          <w:p w:rsidR="00C51208" w:rsidRPr="004C54DB" w:rsidRDefault="00C51208" w:rsidP="005A4664">
            <w:pPr>
              <w:widowControl w:val="0"/>
              <w:spacing w:line="276" w:lineRule="auto"/>
              <w:rPr>
                <w:snapToGrid w:val="0"/>
                <w:sz w:val="20"/>
                <w:szCs w:val="20"/>
              </w:rPr>
            </w:pPr>
            <w:r w:rsidRPr="004C54DB">
              <w:rPr>
                <w:snapToGrid w:val="0"/>
                <w:sz w:val="20"/>
                <w:szCs w:val="20"/>
              </w:rPr>
              <w:t>Zamówienie obejmuje:</w:t>
            </w:r>
          </w:p>
          <w:p w:rsidR="00C51208" w:rsidRPr="004C54DB" w:rsidRDefault="00C51208" w:rsidP="005A4664">
            <w:pPr>
              <w:widowControl w:val="0"/>
              <w:spacing w:line="276" w:lineRule="auto"/>
              <w:rPr>
                <w:snapToGrid w:val="0"/>
                <w:sz w:val="20"/>
                <w:szCs w:val="20"/>
              </w:rPr>
            </w:pPr>
            <w:r w:rsidRPr="004C54DB">
              <w:rPr>
                <w:snapToGrid w:val="0"/>
                <w:sz w:val="20"/>
                <w:szCs w:val="20"/>
              </w:rPr>
              <w:t>Opomiarowanie pojazdu w zakresie dostawy i montażu urządzeń niezbędnych dla uzyskania parametru pomiaru paliwa.</w:t>
            </w:r>
          </w:p>
          <w:p w:rsidR="00C51208" w:rsidRPr="004C54DB" w:rsidRDefault="00C51208" w:rsidP="005A4664">
            <w:pPr>
              <w:widowControl w:val="0"/>
              <w:spacing w:line="276" w:lineRule="auto"/>
              <w:rPr>
                <w:snapToGrid w:val="0"/>
                <w:sz w:val="20"/>
                <w:szCs w:val="20"/>
              </w:rPr>
            </w:pPr>
            <w:r w:rsidRPr="004C54DB">
              <w:rPr>
                <w:snapToGrid w:val="0"/>
                <w:sz w:val="20"/>
                <w:szCs w:val="20"/>
              </w:rPr>
              <w:lastRenderedPageBreak/>
              <w:t>Instalacja Aplikacji do zarządzania pojazdami (profesjonalnego oprogramowania działającego na platformie systemu operacyjnego Windows XP i nowszych), otwartej na integrację ze środowiskiem IT Zamawiającego.</w:t>
            </w:r>
          </w:p>
          <w:p w:rsidR="00C51208" w:rsidRPr="004C54DB" w:rsidRDefault="00C51208" w:rsidP="005A4664">
            <w:pPr>
              <w:widowControl w:val="0"/>
              <w:spacing w:line="276" w:lineRule="auto"/>
              <w:rPr>
                <w:snapToGrid w:val="0"/>
                <w:sz w:val="20"/>
                <w:szCs w:val="20"/>
              </w:rPr>
            </w:pPr>
            <w:r w:rsidRPr="004C54DB">
              <w:rPr>
                <w:snapToGrid w:val="0"/>
                <w:sz w:val="20"/>
                <w:szCs w:val="20"/>
              </w:rPr>
              <w:t>Wdrożenie Aplikacji zarządzania pojazdami tj. dostosowanie do środowiska IT Zamawiającego.</w:t>
            </w:r>
          </w:p>
          <w:p w:rsidR="00C51208" w:rsidRPr="004C54DB" w:rsidRDefault="00C51208" w:rsidP="005A4664">
            <w:pPr>
              <w:widowControl w:val="0"/>
              <w:spacing w:line="276" w:lineRule="auto"/>
              <w:rPr>
                <w:snapToGrid w:val="0"/>
                <w:sz w:val="20"/>
                <w:szCs w:val="20"/>
              </w:rPr>
            </w:pPr>
            <w:r w:rsidRPr="004C54DB">
              <w:rPr>
                <w:snapToGrid w:val="0"/>
                <w:sz w:val="20"/>
                <w:szCs w:val="20"/>
              </w:rPr>
              <w:t>Bezpłatna aktualizacja wdrożonej wersji systemu w okresie świadczenia usług.</w:t>
            </w:r>
          </w:p>
          <w:p w:rsidR="00C51208" w:rsidRPr="004C54DB" w:rsidRDefault="00C51208" w:rsidP="005A4664">
            <w:pPr>
              <w:widowControl w:val="0"/>
              <w:spacing w:line="276" w:lineRule="auto"/>
              <w:rPr>
                <w:snapToGrid w:val="0"/>
                <w:sz w:val="20"/>
                <w:szCs w:val="20"/>
              </w:rPr>
            </w:pPr>
            <w:r w:rsidRPr="004C54DB">
              <w:rPr>
                <w:snapToGrid w:val="0"/>
                <w:sz w:val="20"/>
                <w:szCs w:val="20"/>
              </w:rPr>
              <w:t>Elementy składowe przedmiotu zamówienia.</w:t>
            </w:r>
          </w:p>
          <w:p w:rsidR="00C51208" w:rsidRPr="004C54DB" w:rsidRDefault="00C51208" w:rsidP="005A4664">
            <w:pPr>
              <w:widowControl w:val="0"/>
              <w:spacing w:line="276" w:lineRule="auto"/>
              <w:rPr>
                <w:snapToGrid w:val="0"/>
                <w:sz w:val="20"/>
                <w:szCs w:val="20"/>
              </w:rPr>
            </w:pPr>
            <w:r w:rsidRPr="004C54DB">
              <w:rPr>
                <w:snapToGrid w:val="0"/>
                <w:sz w:val="20"/>
                <w:szCs w:val="20"/>
              </w:rPr>
              <w:t>APLIKACJA:</w:t>
            </w:r>
          </w:p>
          <w:p w:rsidR="00C51208" w:rsidRPr="004C54DB" w:rsidRDefault="00C51208" w:rsidP="005A4664">
            <w:pPr>
              <w:widowControl w:val="0"/>
              <w:spacing w:line="276" w:lineRule="auto"/>
              <w:rPr>
                <w:snapToGrid w:val="0"/>
                <w:sz w:val="20"/>
                <w:szCs w:val="20"/>
              </w:rPr>
            </w:pPr>
            <w:r w:rsidRPr="004C54DB">
              <w:rPr>
                <w:snapToGrid w:val="0"/>
                <w:sz w:val="20"/>
                <w:szCs w:val="20"/>
              </w:rPr>
              <w:t>Architektura dla możliwości łatwego dostosowania aplikacji do wymogów funkcjonalnych Zamawiającego. Aplikacja musi być zbudowana w architekturze otwartej, umożliwiającej dowolne zmiany w obrębie zawartości kartotek. Wszelkie kartoteki w obrębie Aplikacji muszą być zbudowane z edytowalnych etykiet, pól tekstowych i słowników. Kartoteki muszą być dostępne dla użytkowników w dwóch trybach pracy: Tryb do odczytu Domyślny tryb dla każdego użytkownika w systemie. Tryb umożliwiający wgląd we wszystkie kartoteki (zgodnie z uprawnieniami) bez możliwości ich edycji. Tryb edycyjny Tryb nadawany administracyjnie. Wybrani użytkownicy posiadający dostęp do kartotek poprzez tryb edycyjny, muszą mieć możliwość nanoszenia zmian danych w obrębie kartotek, jak również zmian etykiet i zawartości słowników oraz danych bieżących takich jak: np. nr rejestracyjny itp. Aplikacja musi zapewniać możliwość wyeksportowania danych do standardowych formatów plików tekstowych jak również importu ze standardowych plików tekstowych. Centralne stanowisko bazowe (serwer bazy danych, serwer aplikacji, serwer GPRS, serwer Mapowy) zlokalizowane będą w środowisku IT Dostawcy. Aplikacja winna pracować w trybach offline i online, dostęp do Aplikacji możliwy musi być lokalnie np. poprzez przeglądarkę internetową. Praca offline i online dotyczy pracy rejestratorów. W przypadku braku możliwości przesyłania danych, są one gromadzone w pamięci rejestratora do momentu ponownego połączenia GPRS. Aplikacja musi pracować w trybie wielodostępowym, umożliwiając: -definiowanie zakresu dostępowego dla poszczególnych użytkowników, - śledzenie tych samych, bądź całkiem różnych chwilowych parametrów pojazdów na wielu stanowiskach w tym samym czasie z wykorzystaniem interfejsu graficznego i z funkcjonalnością zdefiniowaną oddzielnie dla każdego operatora, - możliwość uruchomienia systemu na dowolnej definiowalnej ilości stanowisk, - tworzenie profili dostępowych dostosowując dostęp do zasobu pod kątem przyporządkowania samochodów do poszczególnych działów i komórek organizacyjnych odwzorowanych w strukturze Zamawiającego tak, by użytkownicy pomiędzy Działami nie mieli dostępu do zasobów Systemu wykraczających poza ich zakres pracy. Aplikacja winna działać w całości w języku polskim. Dostęp do sytemu musi być chroniony przez układ imiennej identyfikacji użytkownika. Aplikacja musi zapewnić funkcjonalność w zakresie: Ewidencji pojazdów i kierowców w zakresie wymaganym i niezbędnym dla osiągnięcia założonej funkcjonalności Aplikacji. Raportowania kluczowych dla zarządzania flotą parametrów, takich jak : - Raport eksploatacji pojazdów, - Raport jazd pojazdów oraz Lokalizacji pojazdów. Analizy przebytych tras w oparciu o zapis GPS. Wizualizacji tras. Karty SIM stanowić będą własność Dostawcy. Urządzenie rejestrujące (GPS) powinno mieć zwartą i niewielką konstrukcję umożliwiającą zainstalowanie w pojeździe w sposób ograniczający dostęp dla jego użytkowników. Jedynym elementem zainstalowanym w sposób dostępny może być czytnik identyfikatorów umożliwiający identyfikację kierowców za pośrednictwem zaproponowanych przez Dostawcę rozwiązań (np. kart zbliżeniowych lub breloków). Dane z urządzeń rejestrujących (GPS), zlokalizowanych w pojazdach muszą być przekazywane w czasie rzeczywistym, w technologii GPRS. Dane mają być przekazywane na bieżąco w momencie zarejestrowania czasu minimalnego zapisu tj. 60 sek. Zasilanie urządzeń rejestrujących (GPS) z instalacji samochodowych 12V lub 24V, w zależności od instalacji pojazdów. Każde urządzenie rejestrujące (GPS) musi być wpięte w instalację elektryczną auta w miejscu zaakceptowanym przez autoryzowany serwis stosownych pojazdów objętych gwarancją producenta. Urządzenia rejestrujące (GPS) muszą zapewnić realizację następujących pomiarów i sygnałów: Poziom paliwa w zbiorniku poprzez opomiarowanie wskazań pływaka. Pomiaru i rejestracji napięcia zasilania w pojeździe oraz sygnalizację zaniku zasilania głównego. Urządzenie rejestrujące (GPS) powinno posiadać minimum 4 wejścia analogowe. Urządzenia rejestrujące (GPS) muszą spełniać normy unijne. Poprawność montażu wszystkich urządzeń Systemu leży po stronie Dostawcy.</w:t>
            </w:r>
          </w:p>
          <w:p w:rsidR="00C51208" w:rsidRPr="004C54DB" w:rsidRDefault="00C51208" w:rsidP="005A4664">
            <w:pPr>
              <w:widowControl w:val="0"/>
              <w:spacing w:line="276" w:lineRule="auto"/>
              <w:rPr>
                <w:snapToGrid w:val="0"/>
                <w:sz w:val="20"/>
                <w:szCs w:val="20"/>
              </w:rPr>
            </w:pPr>
            <w:r w:rsidRPr="004C54DB">
              <w:rPr>
                <w:snapToGrid w:val="0"/>
                <w:sz w:val="20"/>
                <w:szCs w:val="20"/>
              </w:rPr>
              <w:t>SPECYFIKACJA WYMAGAŃ FUNKCJONALNYCH APLIKACJI:</w:t>
            </w:r>
          </w:p>
          <w:p w:rsidR="00C51208" w:rsidRPr="004C54DB" w:rsidRDefault="00C51208" w:rsidP="005A4664">
            <w:pPr>
              <w:widowControl w:val="0"/>
              <w:spacing w:line="276" w:lineRule="auto"/>
              <w:rPr>
                <w:snapToGrid w:val="0"/>
                <w:sz w:val="20"/>
                <w:szCs w:val="20"/>
              </w:rPr>
            </w:pPr>
            <w:r w:rsidRPr="004C54DB">
              <w:rPr>
                <w:snapToGrid w:val="0"/>
                <w:sz w:val="20"/>
                <w:szCs w:val="20"/>
              </w:rPr>
              <w:t xml:space="preserve">Najistotniejszym dla funkcjonalności wdrażanej aplikacji systemowej monitorowania, lokalizacji pojazdów i urządzeń jest możliwość automatycznego generowania i raportowania kluczowych dla zarządzania flotą parametrów, raporty muszą być generowane w odniesieniu do wybranego pojazdu, dowolnej grupy pojazdów lub całej floty Zamawiającego. - wszystkie raporty o których mowa budowane muszą być dla dowolnie </w:t>
            </w:r>
            <w:r w:rsidRPr="004C54DB">
              <w:rPr>
                <w:snapToGrid w:val="0"/>
                <w:sz w:val="20"/>
                <w:szCs w:val="20"/>
              </w:rPr>
              <w:lastRenderedPageBreak/>
              <w:t>zdefiniowanego czasookresu (wybór z kalendarza daty (od) oraz (do)). Raport eksploatacji pojazdów, budowany wg: -łącznie pokonany dystans, - łączne zużycie paliwa, w wybranym okresie, - łączny czas przerw w pracy pojazdu. Grafik pracy kierowców. Prezentacja grafików pracy kierowców w układzie dzień, tydzień, miesiąc. Wyżej wymienione raporty będą generowane w oparciu o dane zarządzane w obszarze Aplikacji Ewidencja pojazdów i kierowców. Aplikacja musi zapewniać rejestrację i ewidencję wybranych niezbędnych danych o pojeździe bezpośrednio związanych z monitoringiem i pozwalających na określenie jego aktualnego stanu.</w:t>
            </w:r>
          </w:p>
          <w:p w:rsidR="00C51208" w:rsidRPr="004C54DB" w:rsidRDefault="00C51208" w:rsidP="005A4664">
            <w:pPr>
              <w:widowControl w:val="0"/>
              <w:spacing w:line="276" w:lineRule="auto"/>
              <w:rPr>
                <w:snapToGrid w:val="0"/>
                <w:sz w:val="20"/>
                <w:szCs w:val="20"/>
              </w:rPr>
            </w:pPr>
            <w:r w:rsidRPr="004C54DB">
              <w:rPr>
                <w:snapToGrid w:val="0"/>
                <w:sz w:val="20"/>
                <w:szCs w:val="20"/>
              </w:rPr>
              <w:t>Dane pojazdu: - Numer rejestracyjny, Marka-Typ-Model, definiowane przez użytkownika), Aplikacja musi udostępniać (poprzez XML) następujące informacje:</w:t>
            </w:r>
          </w:p>
          <w:p w:rsidR="00C51208" w:rsidRPr="004C54DB" w:rsidRDefault="00C51208" w:rsidP="005A4664">
            <w:pPr>
              <w:widowControl w:val="0"/>
              <w:spacing w:line="276" w:lineRule="auto"/>
              <w:rPr>
                <w:snapToGrid w:val="0"/>
                <w:sz w:val="20"/>
                <w:szCs w:val="20"/>
              </w:rPr>
            </w:pPr>
            <w:r w:rsidRPr="004C54DB">
              <w:rPr>
                <w:snapToGrid w:val="0"/>
                <w:sz w:val="20"/>
                <w:szCs w:val="20"/>
              </w:rPr>
              <w:t>Data i godzina wyjazdu (dane pobierane z GPS), - Data i godzina powrotu (dane pobierane z GPS), - Przebieg całkowity w km-</w:t>
            </w:r>
            <w:proofErr w:type="spellStart"/>
            <w:r w:rsidRPr="004C54DB">
              <w:rPr>
                <w:snapToGrid w:val="0"/>
                <w:sz w:val="20"/>
                <w:szCs w:val="20"/>
              </w:rPr>
              <w:t>mtg</w:t>
            </w:r>
            <w:proofErr w:type="spellEnd"/>
            <w:r w:rsidRPr="004C54DB">
              <w:rPr>
                <w:snapToGrid w:val="0"/>
                <w:sz w:val="20"/>
                <w:szCs w:val="20"/>
              </w:rPr>
              <w:t xml:space="preserve"> (dane pobierane GPS),</w:t>
            </w:r>
          </w:p>
          <w:p w:rsidR="00C51208" w:rsidRPr="004C54DB" w:rsidRDefault="00C51208" w:rsidP="005A4664">
            <w:pPr>
              <w:widowControl w:val="0"/>
              <w:spacing w:line="276" w:lineRule="auto"/>
              <w:rPr>
                <w:snapToGrid w:val="0"/>
                <w:sz w:val="20"/>
                <w:szCs w:val="20"/>
              </w:rPr>
            </w:pPr>
            <w:r w:rsidRPr="004C54DB">
              <w:rPr>
                <w:snapToGrid w:val="0"/>
                <w:sz w:val="20"/>
                <w:szCs w:val="20"/>
              </w:rPr>
              <w:t>Całkowity czas użytkowania pojazdu w godz. (dane pobierane z GPS),</w:t>
            </w:r>
          </w:p>
          <w:p w:rsidR="00C51208" w:rsidRPr="004C54DB" w:rsidRDefault="00C51208" w:rsidP="005A4664">
            <w:pPr>
              <w:widowControl w:val="0"/>
              <w:spacing w:line="276" w:lineRule="auto"/>
              <w:rPr>
                <w:snapToGrid w:val="0"/>
                <w:sz w:val="20"/>
                <w:szCs w:val="20"/>
              </w:rPr>
            </w:pPr>
            <w:r w:rsidRPr="004C54DB">
              <w:rPr>
                <w:snapToGrid w:val="0"/>
                <w:sz w:val="20"/>
                <w:szCs w:val="20"/>
              </w:rPr>
              <w:t>Tankowanie paliwa (dane pobierane z GPS),</w:t>
            </w:r>
          </w:p>
          <w:p w:rsidR="00C51208" w:rsidRPr="004C54DB" w:rsidRDefault="00C51208" w:rsidP="005A4664">
            <w:pPr>
              <w:widowControl w:val="0"/>
              <w:spacing w:line="276" w:lineRule="auto"/>
              <w:rPr>
                <w:snapToGrid w:val="0"/>
                <w:sz w:val="20"/>
                <w:szCs w:val="20"/>
              </w:rPr>
            </w:pPr>
            <w:r w:rsidRPr="004C54DB">
              <w:rPr>
                <w:snapToGrid w:val="0"/>
                <w:sz w:val="20"/>
                <w:szCs w:val="20"/>
              </w:rPr>
              <w:t>Stan końcowy paliwa (dane pobierane z GPS),</w:t>
            </w:r>
          </w:p>
          <w:p w:rsidR="00C51208" w:rsidRPr="004C54DB" w:rsidRDefault="00C51208" w:rsidP="005A4664">
            <w:pPr>
              <w:widowControl w:val="0"/>
              <w:spacing w:line="276" w:lineRule="auto"/>
              <w:rPr>
                <w:snapToGrid w:val="0"/>
                <w:sz w:val="20"/>
                <w:szCs w:val="20"/>
              </w:rPr>
            </w:pPr>
            <w:r w:rsidRPr="004C54DB">
              <w:rPr>
                <w:snapToGrid w:val="0"/>
                <w:sz w:val="20"/>
                <w:szCs w:val="20"/>
              </w:rPr>
              <w:t>Odległość przejazdu w km(dane pobierane z GPS).</w:t>
            </w:r>
          </w:p>
          <w:p w:rsidR="00C51208" w:rsidRPr="004C54DB" w:rsidRDefault="00C51208" w:rsidP="005A4664">
            <w:pPr>
              <w:widowControl w:val="0"/>
              <w:spacing w:line="276" w:lineRule="auto"/>
              <w:rPr>
                <w:snapToGrid w:val="0"/>
                <w:sz w:val="20"/>
                <w:szCs w:val="20"/>
              </w:rPr>
            </w:pPr>
            <w:r w:rsidRPr="004C54DB">
              <w:rPr>
                <w:snapToGrid w:val="0"/>
                <w:sz w:val="20"/>
                <w:szCs w:val="20"/>
              </w:rPr>
              <w:t>Mapa:</w:t>
            </w:r>
          </w:p>
          <w:p w:rsidR="00C51208" w:rsidRPr="004C54DB" w:rsidRDefault="00C51208" w:rsidP="005A4664">
            <w:pPr>
              <w:widowControl w:val="0"/>
              <w:spacing w:line="276" w:lineRule="auto"/>
              <w:rPr>
                <w:snapToGrid w:val="0"/>
                <w:sz w:val="20"/>
                <w:szCs w:val="20"/>
              </w:rPr>
            </w:pPr>
            <w:r w:rsidRPr="004C54DB">
              <w:rPr>
                <w:snapToGrid w:val="0"/>
                <w:sz w:val="20"/>
                <w:szCs w:val="20"/>
              </w:rPr>
              <w:t>Wymogi ogólne.</w:t>
            </w:r>
          </w:p>
          <w:p w:rsidR="00C51208" w:rsidRPr="004C54DB" w:rsidRDefault="00C51208" w:rsidP="005A4664">
            <w:pPr>
              <w:widowControl w:val="0"/>
              <w:spacing w:line="276" w:lineRule="auto"/>
              <w:rPr>
                <w:snapToGrid w:val="0"/>
                <w:sz w:val="20"/>
                <w:szCs w:val="20"/>
              </w:rPr>
            </w:pPr>
            <w:r w:rsidRPr="004C54DB">
              <w:rPr>
                <w:snapToGrid w:val="0"/>
                <w:sz w:val="20"/>
                <w:szCs w:val="20"/>
              </w:rPr>
              <w:t>Moduł mapowy musi działać tak, by wszelkie prezentacje mapowe odbywały się w obrębie wdrażanego systemu przez Dostawcę. Nie dopuszcza się konieczności eksportu danych mapowych do zewnętrznej aplikacji mapowej. Mapa musi umożliwiać płynne przewijanie poszczególnych obszarów mapy oraz dynamiczne wyświetlanie informacji bez opóźnień. Mapa musi umożliwiać wyszukiwanie konkretnych punktów adresowych w obrębie miast. Mapa musi być aplikacją aktualizowaną. W okresie świadczenia usług przez Dostawcę, aktualizacje mapy nie będą generowały dodatkowych kosztów. Mapa musi określać lokalizację (pozycji geograficznej) z maksymalnym błędem nie przekraczającym 3 m. Mapa musi umożliwiać dowolne definiowanie punktów charakterystycznych i obszarów, polegające na przypisywaniu odpowiednim współrzędnym geograficznym lub wielobokom stosownych opisów (np. obszar o zdefiniowanym promieniu od zadanego punktu charakterystycznego, nazywa się (X)). Ma to na celu lepszą orientację w przygotowywanych raportach o przebytych trasach, gdzie zamiast ulicy podawana będzie nazwa nadana przez użytkownika. Mapa musi charakteryzować się co najmniej następującymi parametrami: - prezentacja sieci ulic,</w:t>
            </w:r>
          </w:p>
          <w:p w:rsidR="00C51208" w:rsidRPr="004C54DB" w:rsidRDefault="00C51208" w:rsidP="005A4664">
            <w:pPr>
              <w:widowControl w:val="0"/>
              <w:spacing w:line="276" w:lineRule="auto"/>
              <w:rPr>
                <w:snapToGrid w:val="0"/>
                <w:sz w:val="20"/>
                <w:szCs w:val="20"/>
              </w:rPr>
            </w:pPr>
            <w:r w:rsidRPr="004C54DB">
              <w:rPr>
                <w:snapToGrid w:val="0"/>
                <w:sz w:val="20"/>
                <w:szCs w:val="20"/>
              </w:rPr>
              <w:t>prezentacja sieci kolejowej,</w:t>
            </w:r>
          </w:p>
          <w:p w:rsidR="00C51208" w:rsidRPr="004C54DB" w:rsidRDefault="00C51208" w:rsidP="005A4664">
            <w:pPr>
              <w:widowControl w:val="0"/>
              <w:spacing w:line="276" w:lineRule="auto"/>
              <w:rPr>
                <w:snapToGrid w:val="0"/>
                <w:sz w:val="20"/>
                <w:szCs w:val="20"/>
              </w:rPr>
            </w:pPr>
            <w:r w:rsidRPr="004C54DB">
              <w:rPr>
                <w:snapToGrid w:val="0"/>
                <w:sz w:val="20"/>
                <w:szCs w:val="20"/>
              </w:rPr>
              <w:t>prezentacja obszarów zieleni (trawniki, parki, lasy itd.),</w:t>
            </w:r>
          </w:p>
          <w:p w:rsidR="00C51208" w:rsidRPr="004C54DB" w:rsidRDefault="00C51208" w:rsidP="005A4664">
            <w:pPr>
              <w:widowControl w:val="0"/>
              <w:spacing w:line="276" w:lineRule="auto"/>
              <w:rPr>
                <w:snapToGrid w:val="0"/>
                <w:sz w:val="20"/>
                <w:szCs w:val="20"/>
              </w:rPr>
            </w:pPr>
            <w:r w:rsidRPr="004C54DB">
              <w:rPr>
                <w:snapToGrid w:val="0"/>
                <w:sz w:val="20"/>
                <w:szCs w:val="20"/>
              </w:rPr>
              <w:t>prezentacja obszarów wodnych (rzeki, jeziora, sztuczne zbiorniki). Mapa musi umożliwiać import własnych obiektów.</w:t>
            </w:r>
          </w:p>
          <w:p w:rsidR="00C51208" w:rsidRPr="004C54DB" w:rsidRDefault="00C51208" w:rsidP="005A4664">
            <w:pPr>
              <w:widowControl w:val="0"/>
              <w:spacing w:line="276" w:lineRule="auto"/>
              <w:rPr>
                <w:snapToGrid w:val="0"/>
                <w:sz w:val="20"/>
                <w:szCs w:val="20"/>
              </w:rPr>
            </w:pPr>
            <w:r w:rsidRPr="004C54DB">
              <w:rPr>
                <w:snapToGrid w:val="0"/>
                <w:sz w:val="20"/>
                <w:szCs w:val="20"/>
              </w:rPr>
              <w:t>Mapa winna wspomagać (ręczne) planowanie tras, poprzez wizualizację (rysowanie trasy) danych punktów charakterystycznych wprowadzanych do aplikacji przez dyspozytora. Mapa winna obejmować swoim zasięgiem obszar Polski i być wyposażona w szczegółowe plany miast. Lokalizacja pojazdów:</w:t>
            </w:r>
          </w:p>
          <w:p w:rsidR="00C51208" w:rsidRPr="000343D7" w:rsidRDefault="00C51208" w:rsidP="005A4664">
            <w:pPr>
              <w:widowControl w:val="0"/>
              <w:spacing w:line="276" w:lineRule="auto"/>
              <w:rPr>
                <w:snapToGrid w:val="0"/>
                <w:sz w:val="20"/>
                <w:szCs w:val="20"/>
              </w:rPr>
            </w:pPr>
            <w:r w:rsidRPr="004C54DB">
              <w:rPr>
                <w:snapToGrid w:val="0"/>
                <w:sz w:val="20"/>
                <w:szCs w:val="20"/>
              </w:rPr>
              <w:t>Aplikacja musi umożliwiać bieżące lokalizowanie wybranego pojazdu bądź grupy pojazdów na mapie. Odpowiedź na zadane pytanie lokalizacyjne musi automatycznie centrować mapę do widoku pojazdu, a grupa pojazdów będzie widoczna na ekranie monitora. Najechanie kursorem myszy na wyszukane pojazdy skutkować musi prezentacją w dynamicznie wygenerowanej rubryce dodatkowych informacji eksploatacyjnych takich jak: prędkość chwilowa, aktualny stan zbiornika paliwa, nazwisko zalogowanego kierowcy, praca opomiarowanych urządzeń w danej chwili. Analiza przebytych tras w oparciu o zapis GPS. Wszystkie zapisane trasy przejazdu muszą być archiwizowane w Systemie.</w:t>
            </w:r>
          </w:p>
        </w:tc>
      </w:tr>
      <w:tr w:rsidR="00C51208" w:rsidRPr="000343D7" w:rsidTr="005A4664">
        <w:trPr>
          <w:trHeight w:val="563"/>
          <w:jc w:val="center"/>
        </w:trPr>
        <w:tc>
          <w:tcPr>
            <w:tcW w:w="704" w:type="dxa"/>
            <w:shd w:val="clear" w:color="auto" w:fill="D9D9D9" w:themeFill="background1" w:themeFillShade="D9"/>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lastRenderedPageBreak/>
              <w:t>XIII b.</w:t>
            </w:r>
          </w:p>
        </w:tc>
        <w:tc>
          <w:tcPr>
            <w:tcW w:w="9067" w:type="dxa"/>
            <w:shd w:val="clear" w:color="auto" w:fill="D9D9D9" w:themeFill="background1" w:themeFillShade="D9"/>
            <w:vAlign w:val="center"/>
          </w:tcPr>
          <w:p w:rsidR="00C51208" w:rsidRPr="000343D7" w:rsidRDefault="00C51208" w:rsidP="005A4664">
            <w:pPr>
              <w:widowControl w:val="0"/>
              <w:spacing w:line="276" w:lineRule="auto"/>
              <w:rPr>
                <w:snapToGrid w:val="0"/>
                <w:sz w:val="20"/>
                <w:szCs w:val="20"/>
              </w:rPr>
            </w:pPr>
            <w:r w:rsidRPr="000343D7">
              <w:rPr>
                <w:b/>
                <w:bCs/>
                <w:snapToGrid w:val="0"/>
                <w:sz w:val="20"/>
                <w:szCs w:val="20"/>
              </w:rPr>
              <w:t xml:space="preserve">Urządzenie monitoringu GPS zgodne z SWD PRM </w:t>
            </w:r>
          </w:p>
        </w:tc>
      </w:tr>
      <w:tr w:rsidR="00C51208" w:rsidRPr="000343D7" w:rsidTr="005A4664">
        <w:trPr>
          <w:trHeight w:val="97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vAlign w:val="center"/>
          </w:tcPr>
          <w:p w:rsidR="00C51208" w:rsidRPr="00CB4430" w:rsidRDefault="00C51208" w:rsidP="005A4664">
            <w:pPr>
              <w:widowControl w:val="0"/>
              <w:spacing w:line="276" w:lineRule="auto"/>
              <w:rPr>
                <w:snapToGrid w:val="0"/>
                <w:sz w:val="20"/>
                <w:szCs w:val="20"/>
              </w:rPr>
            </w:pPr>
            <w:r w:rsidRPr="00CB4430">
              <w:rPr>
                <w:snapToGrid w:val="0"/>
                <w:sz w:val="20"/>
                <w:szCs w:val="20"/>
              </w:rPr>
              <w:t xml:space="preserve">W związku z koniecznością zapewnienia zgodności z istniejącym systemem SWD PRM (wdrażanym na mocy Ustawy z dnia 8 września 2006 r. o Państwowym Ratownictwie Medycznym - Dz. U. z </w:t>
            </w:r>
            <w:r w:rsidRPr="007A4829">
              <w:rPr>
                <w:snapToGrid w:val="0"/>
                <w:sz w:val="20"/>
                <w:szCs w:val="20"/>
              </w:rPr>
              <w:t>2022.1720</w:t>
            </w:r>
            <w:r w:rsidRPr="00CB4430">
              <w:rPr>
                <w:snapToGrid w:val="0"/>
                <w:sz w:val="20"/>
                <w:szCs w:val="20"/>
              </w:rPr>
              <w:t xml:space="preserve"> z </w:t>
            </w:r>
            <w:proofErr w:type="spellStart"/>
            <w:r w:rsidRPr="00CB4430">
              <w:rPr>
                <w:snapToGrid w:val="0"/>
                <w:sz w:val="20"/>
                <w:szCs w:val="20"/>
              </w:rPr>
              <w:t>późn</w:t>
            </w:r>
            <w:proofErr w:type="spellEnd"/>
            <w:r w:rsidRPr="00CB4430">
              <w:rPr>
                <w:snapToGrid w:val="0"/>
                <w:sz w:val="20"/>
                <w:szCs w:val="20"/>
              </w:rPr>
              <w:t>. zm.) Zamawiający wymaga dostarczenia:</w:t>
            </w:r>
          </w:p>
        </w:tc>
      </w:tr>
      <w:tr w:rsidR="00C51208" w:rsidRPr="000343D7" w:rsidTr="005A4664">
        <w:trPr>
          <w:trHeight w:val="55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vAlign w:val="center"/>
          </w:tcPr>
          <w:p w:rsidR="00C51208" w:rsidRPr="00CB4430" w:rsidRDefault="00C51208" w:rsidP="005A4664">
            <w:pPr>
              <w:widowControl w:val="0"/>
              <w:spacing w:line="276" w:lineRule="auto"/>
              <w:rPr>
                <w:snapToGrid w:val="0"/>
                <w:sz w:val="20"/>
                <w:szCs w:val="20"/>
              </w:rPr>
            </w:pPr>
            <w:r w:rsidRPr="00CB4430">
              <w:rPr>
                <w:snapToGrid w:val="0"/>
                <w:sz w:val="20"/>
                <w:szCs w:val="20"/>
              </w:rPr>
              <w:t xml:space="preserve">modułu GPS firmy </w:t>
            </w:r>
            <w:proofErr w:type="spellStart"/>
            <w:r w:rsidRPr="00CB4430">
              <w:rPr>
                <w:snapToGrid w:val="0"/>
                <w:sz w:val="20"/>
                <w:szCs w:val="20"/>
              </w:rPr>
              <w:t>Teltonika</w:t>
            </w:r>
            <w:proofErr w:type="spellEnd"/>
            <w:r w:rsidRPr="00CB4430">
              <w:rPr>
                <w:snapToGrid w:val="0"/>
                <w:sz w:val="20"/>
                <w:szCs w:val="20"/>
              </w:rPr>
              <w:t xml:space="preserve"> model FMC640 lub równoważnego. Jako produkt równoważny Zamawiający będzie uważać urządzenie GPS spełniające poniższe wymagania:</w:t>
            </w:r>
          </w:p>
          <w:p w:rsidR="00C51208" w:rsidRPr="00CB4430" w:rsidRDefault="00C51208" w:rsidP="005A4664">
            <w:pPr>
              <w:widowControl w:val="0"/>
              <w:spacing w:line="276" w:lineRule="auto"/>
              <w:rPr>
                <w:snapToGrid w:val="0"/>
                <w:sz w:val="20"/>
                <w:szCs w:val="20"/>
              </w:rPr>
            </w:pPr>
          </w:p>
          <w:tbl>
            <w:tblPr>
              <w:tblW w:w="0" w:type="auto"/>
              <w:tblLayout w:type="fixed"/>
              <w:tblLook w:val="04A0" w:firstRow="1" w:lastRow="0" w:firstColumn="1" w:lastColumn="0" w:noHBand="0" w:noVBand="1"/>
            </w:tblPr>
            <w:tblGrid>
              <w:gridCol w:w="2688"/>
              <w:gridCol w:w="6359"/>
            </w:tblGrid>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Parametr</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Minimalna wymagana wartość parametru</w:t>
                  </w:r>
                </w:p>
              </w:tc>
            </w:tr>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lastRenderedPageBreak/>
                    <w:t>Odbiornik GSM</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Tak- wewnętrzny</w:t>
                  </w:r>
                </w:p>
              </w:tc>
            </w:tr>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Antena GSM</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Tak- zewnętrzna</w:t>
                  </w:r>
                </w:p>
              </w:tc>
            </w:tr>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Czułość odbiornika GPS</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lang w:val="en-US"/>
                    </w:rPr>
                  </w:pPr>
                  <w:r w:rsidRPr="00CB4430">
                    <w:rPr>
                      <w:snapToGrid w:val="0"/>
                      <w:sz w:val="20"/>
                      <w:szCs w:val="20"/>
                      <w:lang w:val="en-US"/>
                    </w:rPr>
                    <w:t xml:space="preserve">- 158dBm (w </w:t>
                  </w:r>
                  <w:proofErr w:type="spellStart"/>
                  <w:r w:rsidRPr="00CB4430">
                    <w:rPr>
                      <w:snapToGrid w:val="0"/>
                      <w:sz w:val="20"/>
                      <w:szCs w:val="20"/>
                      <w:lang w:val="en-US"/>
                    </w:rPr>
                    <w:t>trybie</w:t>
                  </w:r>
                  <w:proofErr w:type="spellEnd"/>
                  <w:r w:rsidRPr="00CB4430">
                    <w:rPr>
                      <w:snapToGrid w:val="0"/>
                      <w:sz w:val="20"/>
                      <w:szCs w:val="20"/>
                      <w:lang w:val="en-US"/>
                    </w:rPr>
                    <w:t xml:space="preserve"> Tracking)</w:t>
                  </w:r>
                </w:p>
                <w:p w:rsidR="00C51208" w:rsidRPr="00CB4430" w:rsidRDefault="00C51208" w:rsidP="005A4664">
                  <w:pPr>
                    <w:widowControl w:val="0"/>
                    <w:spacing w:line="276" w:lineRule="auto"/>
                    <w:rPr>
                      <w:snapToGrid w:val="0"/>
                      <w:sz w:val="20"/>
                      <w:szCs w:val="20"/>
                      <w:lang w:val="en-US"/>
                    </w:rPr>
                  </w:pPr>
                  <w:r w:rsidRPr="00CB4430">
                    <w:rPr>
                      <w:snapToGrid w:val="0"/>
                      <w:sz w:val="20"/>
                      <w:szCs w:val="20"/>
                      <w:lang w:val="en-US"/>
                    </w:rPr>
                    <w:t>-148dBm Reacquisition</w:t>
                  </w:r>
                </w:p>
                <w:p w:rsidR="00C51208" w:rsidRPr="00CB4430" w:rsidRDefault="00C51208" w:rsidP="005A4664">
                  <w:pPr>
                    <w:widowControl w:val="0"/>
                    <w:spacing w:line="276" w:lineRule="auto"/>
                    <w:rPr>
                      <w:snapToGrid w:val="0"/>
                      <w:sz w:val="20"/>
                      <w:szCs w:val="20"/>
                    </w:rPr>
                  </w:pPr>
                  <w:r w:rsidRPr="00CB4430">
                    <w:rPr>
                      <w:snapToGrid w:val="0"/>
                      <w:sz w:val="20"/>
                      <w:szCs w:val="20"/>
                    </w:rPr>
                    <w:t xml:space="preserve">-142 </w:t>
                  </w:r>
                  <w:proofErr w:type="spellStart"/>
                  <w:r w:rsidRPr="00CB4430">
                    <w:rPr>
                      <w:snapToGrid w:val="0"/>
                      <w:sz w:val="20"/>
                      <w:szCs w:val="20"/>
                    </w:rPr>
                    <w:t>dBm</w:t>
                  </w:r>
                  <w:proofErr w:type="spellEnd"/>
                  <w:r w:rsidRPr="00CB4430">
                    <w:rPr>
                      <w:snapToGrid w:val="0"/>
                      <w:sz w:val="20"/>
                      <w:szCs w:val="20"/>
                    </w:rPr>
                    <w:t xml:space="preserve"> </w:t>
                  </w:r>
                  <w:proofErr w:type="spellStart"/>
                  <w:r w:rsidRPr="00CB4430">
                    <w:rPr>
                      <w:snapToGrid w:val="0"/>
                      <w:sz w:val="20"/>
                      <w:szCs w:val="20"/>
                    </w:rPr>
                    <w:t>Cold</w:t>
                  </w:r>
                  <w:proofErr w:type="spellEnd"/>
                </w:p>
              </w:tc>
            </w:tr>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Dokładność lokalizacji obiektu</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2,5m CEP</w:t>
                  </w:r>
                </w:p>
                <w:p w:rsidR="00C51208" w:rsidRPr="00CB4430" w:rsidRDefault="00C51208" w:rsidP="005A4664">
                  <w:pPr>
                    <w:widowControl w:val="0"/>
                    <w:spacing w:line="276" w:lineRule="auto"/>
                    <w:rPr>
                      <w:snapToGrid w:val="0"/>
                      <w:sz w:val="20"/>
                      <w:szCs w:val="20"/>
                    </w:rPr>
                  </w:pPr>
                  <w:r w:rsidRPr="00CB4430">
                    <w:rPr>
                      <w:snapToGrid w:val="0"/>
                      <w:sz w:val="20"/>
                      <w:szCs w:val="20"/>
                    </w:rPr>
                    <w:t>5m SEP</w:t>
                  </w:r>
                </w:p>
              </w:tc>
            </w:tr>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Odbiornik GPS</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16 kanałowy</w:t>
                  </w:r>
                </w:p>
              </w:tc>
            </w:tr>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Antena GPS</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Tak - zewnętrzna</w:t>
                  </w:r>
                </w:p>
              </w:tc>
            </w:tr>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Interwał transmisji danych do serwera systemu</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Od 5s do 10000s- programowalny</w:t>
                  </w:r>
                </w:p>
              </w:tc>
            </w:tr>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Łączność bezprzewodowa</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Moduł 3G GPRS EDGE, slot na kartę operatora komórkowego</w:t>
                  </w:r>
                </w:p>
              </w:tc>
            </w:tr>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Zdalna konfiguracja</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Urządzenie musi posiadać możliwość zdalnej konfiguracji, w szczególności do konfiguracji adresu serwera na który wysyła dane</w:t>
                  </w:r>
                </w:p>
              </w:tc>
            </w:tr>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proofErr w:type="spellStart"/>
                  <w:r w:rsidRPr="00CB4430">
                    <w:rPr>
                      <w:snapToGrid w:val="0"/>
                      <w:sz w:val="20"/>
                      <w:szCs w:val="20"/>
                    </w:rPr>
                    <w:t>Przesył</w:t>
                  </w:r>
                  <w:proofErr w:type="spellEnd"/>
                  <w:r w:rsidRPr="00CB4430">
                    <w:rPr>
                      <w:snapToGrid w:val="0"/>
                      <w:sz w:val="20"/>
                      <w:szCs w:val="20"/>
                    </w:rPr>
                    <w:t xml:space="preserve"> danych</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proofErr w:type="spellStart"/>
                  <w:r w:rsidRPr="00CB4430">
                    <w:rPr>
                      <w:snapToGrid w:val="0"/>
                      <w:sz w:val="20"/>
                      <w:szCs w:val="20"/>
                    </w:rPr>
                    <w:t>Przesył</w:t>
                  </w:r>
                  <w:proofErr w:type="spellEnd"/>
                  <w:r w:rsidRPr="00CB4430">
                    <w:rPr>
                      <w:snapToGrid w:val="0"/>
                      <w:sz w:val="20"/>
                      <w:szCs w:val="20"/>
                    </w:rPr>
                    <w:t xml:space="preserve"> danych z Urządzenia GPS do serwera musi odbywać się za pomocą protokołu z wykorzystaniem standardu NMEA przekazujący co najmniej:</w:t>
                  </w:r>
                </w:p>
                <w:p w:rsidR="00C51208" w:rsidRPr="00CB4430" w:rsidRDefault="00C51208" w:rsidP="005A4664">
                  <w:pPr>
                    <w:widowControl w:val="0"/>
                    <w:spacing w:line="276" w:lineRule="auto"/>
                    <w:rPr>
                      <w:snapToGrid w:val="0"/>
                      <w:sz w:val="20"/>
                      <w:szCs w:val="20"/>
                    </w:rPr>
                  </w:pPr>
                  <w:r w:rsidRPr="00CB4430">
                    <w:rPr>
                      <w:snapToGrid w:val="0"/>
                      <w:sz w:val="20"/>
                      <w:szCs w:val="20"/>
                    </w:rPr>
                    <w:t>•</w:t>
                  </w:r>
                  <w:r w:rsidRPr="00CB4430">
                    <w:rPr>
                      <w:snapToGrid w:val="0"/>
                      <w:sz w:val="20"/>
                      <w:szCs w:val="20"/>
                    </w:rPr>
                    <w:tab/>
                    <w:t>Współrzędne geograficzne obiektu</w:t>
                  </w:r>
                </w:p>
                <w:p w:rsidR="00C51208" w:rsidRPr="00CB4430" w:rsidRDefault="00C51208" w:rsidP="005A4664">
                  <w:pPr>
                    <w:widowControl w:val="0"/>
                    <w:spacing w:line="276" w:lineRule="auto"/>
                    <w:rPr>
                      <w:snapToGrid w:val="0"/>
                      <w:sz w:val="20"/>
                      <w:szCs w:val="20"/>
                    </w:rPr>
                  </w:pPr>
                  <w:r w:rsidRPr="00CB4430">
                    <w:rPr>
                      <w:snapToGrid w:val="0"/>
                      <w:sz w:val="20"/>
                      <w:szCs w:val="20"/>
                    </w:rPr>
                    <w:t>•</w:t>
                  </w:r>
                  <w:r w:rsidRPr="00CB4430">
                    <w:rPr>
                      <w:snapToGrid w:val="0"/>
                      <w:sz w:val="20"/>
                      <w:szCs w:val="20"/>
                    </w:rPr>
                    <w:tab/>
                    <w:t>Wysokość obiektu nad poziomem morza</w:t>
                  </w:r>
                </w:p>
                <w:p w:rsidR="00C51208" w:rsidRPr="00CB4430" w:rsidRDefault="00C51208" w:rsidP="005A4664">
                  <w:pPr>
                    <w:widowControl w:val="0"/>
                    <w:spacing w:line="276" w:lineRule="auto"/>
                    <w:rPr>
                      <w:snapToGrid w:val="0"/>
                      <w:sz w:val="20"/>
                      <w:szCs w:val="20"/>
                    </w:rPr>
                  </w:pPr>
                  <w:r w:rsidRPr="00CB4430">
                    <w:rPr>
                      <w:snapToGrid w:val="0"/>
                      <w:sz w:val="20"/>
                      <w:szCs w:val="20"/>
                    </w:rPr>
                    <w:t>•</w:t>
                  </w:r>
                  <w:r w:rsidRPr="00CB4430">
                    <w:rPr>
                      <w:snapToGrid w:val="0"/>
                      <w:sz w:val="20"/>
                      <w:szCs w:val="20"/>
                    </w:rPr>
                    <w:tab/>
                    <w:t>Prędkość chwilowa obiektu</w:t>
                  </w:r>
                </w:p>
                <w:p w:rsidR="00C51208" w:rsidRPr="00CB4430" w:rsidRDefault="00C51208" w:rsidP="005A4664">
                  <w:pPr>
                    <w:widowControl w:val="0"/>
                    <w:spacing w:line="276" w:lineRule="auto"/>
                    <w:rPr>
                      <w:snapToGrid w:val="0"/>
                      <w:sz w:val="20"/>
                      <w:szCs w:val="20"/>
                    </w:rPr>
                  </w:pPr>
                  <w:r w:rsidRPr="00CB4430">
                    <w:rPr>
                      <w:snapToGrid w:val="0"/>
                      <w:sz w:val="20"/>
                      <w:szCs w:val="20"/>
                    </w:rPr>
                    <w:t>•</w:t>
                  </w:r>
                  <w:r w:rsidRPr="00CB4430">
                    <w:rPr>
                      <w:snapToGrid w:val="0"/>
                      <w:sz w:val="20"/>
                      <w:szCs w:val="20"/>
                    </w:rPr>
                    <w:tab/>
                    <w:t>Data i godzina pomiaru</w:t>
                  </w:r>
                </w:p>
                <w:p w:rsidR="00C51208" w:rsidRPr="00CB4430" w:rsidRDefault="00C51208" w:rsidP="005A4664">
                  <w:pPr>
                    <w:widowControl w:val="0"/>
                    <w:spacing w:line="276" w:lineRule="auto"/>
                    <w:rPr>
                      <w:snapToGrid w:val="0"/>
                      <w:sz w:val="20"/>
                      <w:szCs w:val="20"/>
                    </w:rPr>
                  </w:pPr>
                  <w:r w:rsidRPr="00CB4430">
                    <w:rPr>
                      <w:snapToGrid w:val="0"/>
                      <w:sz w:val="20"/>
                      <w:szCs w:val="20"/>
                    </w:rPr>
                    <w:t>•</w:t>
                  </w:r>
                  <w:r w:rsidRPr="00CB4430">
                    <w:rPr>
                      <w:snapToGrid w:val="0"/>
                      <w:sz w:val="20"/>
                      <w:szCs w:val="20"/>
                    </w:rPr>
                    <w:tab/>
                    <w:t>Stan odbiornika</w:t>
                  </w:r>
                </w:p>
                <w:p w:rsidR="00C51208" w:rsidRPr="00CB4430" w:rsidRDefault="00C51208" w:rsidP="005A4664">
                  <w:pPr>
                    <w:widowControl w:val="0"/>
                    <w:spacing w:line="276" w:lineRule="auto"/>
                    <w:rPr>
                      <w:snapToGrid w:val="0"/>
                      <w:sz w:val="20"/>
                      <w:szCs w:val="20"/>
                    </w:rPr>
                  </w:pPr>
                  <w:r w:rsidRPr="00CB4430">
                    <w:rPr>
                      <w:snapToGrid w:val="0"/>
                      <w:sz w:val="20"/>
                      <w:szCs w:val="20"/>
                    </w:rPr>
                    <w:t>•</w:t>
                  </w:r>
                  <w:r w:rsidRPr="00CB4430">
                    <w:rPr>
                      <w:snapToGrid w:val="0"/>
                      <w:sz w:val="20"/>
                      <w:szCs w:val="20"/>
                    </w:rPr>
                    <w:tab/>
                    <w:t>Status włączenia/wyłączenia stacyjki (silnika)</w:t>
                  </w:r>
                </w:p>
                <w:p w:rsidR="00C51208" w:rsidRPr="00CB4430" w:rsidRDefault="00C51208" w:rsidP="005A4664">
                  <w:pPr>
                    <w:widowControl w:val="0"/>
                    <w:spacing w:line="276" w:lineRule="auto"/>
                    <w:rPr>
                      <w:snapToGrid w:val="0"/>
                      <w:sz w:val="20"/>
                      <w:szCs w:val="20"/>
                    </w:rPr>
                  </w:pPr>
                  <w:r w:rsidRPr="00CB4430">
                    <w:rPr>
                      <w:snapToGrid w:val="0"/>
                      <w:sz w:val="20"/>
                      <w:szCs w:val="20"/>
                    </w:rPr>
                    <w:t>•</w:t>
                  </w:r>
                  <w:r w:rsidRPr="00CB4430">
                    <w:rPr>
                      <w:snapToGrid w:val="0"/>
                      <w:sz w:val="20"/>
                      <w:szCs w:val="20"/>
                    </w:rPr>
                    <w:tab/>
                    <w:t>Poziom paliwa w zbiorniku</w:t>
                  </w:r>
                </w:p>
                <w:p w:rsidR="00C51208" w:rsidRPr="00CB4430" w:rsidRDefault="00C51208" w:rsidP="005A4664">
                  <w:pPr>
                    <w:widowControl w:val="0"/>
                    <w:spacing w:line="276" w:lineRule="auto"/>
                    <w:rPr>
                      <w:snapToGrid w:val="0"/>
                      <w:sz w:val="20"/>
                      <w:szCs w:val="20"/>
                    </w:rPr>
                  </w:pPr>
                  <w:r w:rsidRPr="00CB4430">
                    <w:rPr>
                      <w:snapToGrid w:val="0"/>
                      <w:sz w:val="20"/>
                      <w:szCs w:val="20"/>
                    </w:rPr>
                    <w:t>•</w:t>
                  </w:r>
                  <w:r w:rsidRPr="00CB4430">
                    <w:rPr>
                      <w:snapToGrid w:val="0"/>
                      <w:sz w:val="20"/>
                      <w:szCs w:val="20"/>
                    </w:rPr>
                    <w:tab/>
                    <w:t>Status włączenia/wyłączenia sygnalizacji pojazdu uprzywilejowanego</w:t>
                  </w:r>
                </w:p>
              </w:tc>
            </w:tr>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Konfiguracja</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Urządzenie GPS musi mieć możliwość skonfigurowania co najmniej 2 adresów serwerów na które będzie wysyłać dane.</w:t>
                  </w:r>
                </w:p>
              </w:tc>
            </w:tr>
            <w:tr w:rsidR="00C51208" w:rsidRPr="00CB4430" w:rsidTr="005A4664">
              <w:tc>
                <w:tcPr>
                  <w:tcW w:w="2688"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Specyfikacja protokołu komunikacyjnego</w:t>
                  </w:r>
                </w:p>
              </w:tc>
              <w:tc>
                <w:tcPr>
                  <w:tcW w:w="6359" w:type="dxa"/>
                  <w:tcBorders>
                    <w:top w:val="nil"/>
                    <w:left w:val="nil"/>
                    <w:bottom w:val="nil"/>
                    <w:right w:val="nil"/>
                  </w:tcBorders>
                </w:tcPr>
                <w:p w:rsidR="00C51208" w:rsidRPr="00CB4430" w:rsidRDefault="00C51208" w:rsidP="005A4664">
                  <w:pPr>
                    <w:widowControl w:val="0"/>
                    <w:spacing w:line="276" w:lineRule="auto"/>
                    <w:rPr>
                      <w:snapToGrid w:val="0"/>
                      <w:sz w:val="20"/>
                      <w:szCs w:val="20"/>
                    </w:rPr>
                  </w:pPr>
                  <w:r w:rsidRPr="00CB4430">
                    <w:rPr>
                      <w:snapToGrid w:val="0"/>
                      <w:sz w:val="20"/>
                      <w:szCs w:val="20"/>
                    </w:rPr>
                    <w:t>W przypadku dostarczenia urządzenia równoważnego Wykonawca dostarczy opis protokołu komunikacyjnego GPS-serwer zaimplementowanego w urządzeniu GPS</w:t>
                  </w:r>
                </w:p>
              </w:tc>
            </w:tr>
          </w:tbl>
          <w:p w:rsidR="00C51208" w:rsidRPr="00CB4430" w:rsidRDefault="00C51208" w:rsidP="005A4664">
            <w:pPr>
              <w:widowControl w:val="0"/>
              <w:spacing w:line="276" w:lineRule="auto"/>
              <w:rPr>
                <w:snapToGrid w:val="0"/>
                <w:sz w:val="20"/>
                <w:szCs w:val="20"/>
              </w:rPr>
            </w:pPr>
          </w:p>
          <w:p w:rsidR="00C51208" w:rsidRPr="00CB4430" w:rsidRDefault="00C51208" w:rsidP="00C51208">
            <w:pPr>
              <w:widowControl w:val="0"/>
              <w:numPr>
                <w:ilvl w:val="0"/>
                <w:numId w:val="28"/>
              </w:numPr>
              <w:spacing w:line="276" w:lineRule="auto"/>
              <w:rPr>
                <w:b/>
                <w:bCs/>
                <w:snapToGrid w:val="0"/>
                <w:sz w:val="20"/>
                <w:szCs w:val="20"/>
              </w:rPr>
            </w:pPr>
            <w:r w:rsidRPr="00CB4430">
              <w:rPr>
                <w:snapToGrid w:val="0"/>
                <w:sz w:val="20"/>
                <w:szCs w:val="20"/>
              </w:rPr>
              <w:t>Do modułu należy zainstalować anteny GPS i GSM w pełni kompatybilne z modułem, będące akcesoriami producenta modułu.</w:t>
            </w:r>
          </w:p>
          <w:p w:rsidR="00C51208" w:rsidRPr="00CB4430" w:rsidRDefault="00C51208" w:rsidP="00C51208">
            <w:pPr>
              <w:widowControl w:val="0"/>
              <w:numPr>
                <w:ilvl w:val="0"/>
                <w:numId w:val="28"/>
              </w:numPr>
              <w:spacing w:line="276" w:lineRule="auto"/>
              <w:rPr>
                <w:bCs/>
                <w:snapToGrid w:val="0"/>
                <w:sz w:val="20"/>
                <w:szCs w:val="20"/>
              </w:rPr>
            </w:pPr>
            <w:r w:rsidRPr="00CB4430">
              <w:rPr>
                <w:bCs/>
                <w:snapToGrid w:val="0"/>
                <w:sz w:val="20"/>
                <w:szCs w:val="20"/>
              </w:rPr>
              <w:t>Anteny muszą być zamontowane jako zewnętrzne (na dachu ambulansu).</w:t>
            </w:r>
            <w:r w:rsidRPr="00CB4430">
              <w:rPr>
                <w:snapToGrid w:val="0"/>
                <w:sz w:val="20"/>
                <w:szCs w:val="20"/>
              </w:rPr>
              <w:t xml:space="preserve"> </w:t>
            </w:r>
            <w:r w:rsidRPr="00CB4430">
              <w:rPr>
                <w:bCs/>
                <w:snapToGrid w:val="0"/>
                <w:sz w:val="20"/>
                <w:szCs w:val="20"/>
              </w:rPr>
              <w:t>Zamawiający wymaga zastosowania anten odpornych na zewnętrzne warunki atmosferyczne, a przepusty kablowe muszą być zabezpieczone przed przenikaniem wody do wnętrza pojazdu. Zamawiający dopuszcza zastosowanie pojedynczej anteny zespolonej dla pasma GPS i GSM. Zamawiający dopuszcza anteny typu „REKINEK”</w:t>
            </w:r>
          </w:p>
          <w:p w:rsidR="00C51208" w:rsidRPr="00CB4430" w:rsidRDefault="00C51208" w:rsidP="00C51208">
            <w:pPr>
              <w:widowControl w:val="0"/>
              <w:numPr>
                <w:ilvl w:val="0"/>
                <w:numId w:val="28"/>
              </w:numPr>
              <w:spacing w:line="276" w:lineRule="auto"/>
              <w:rPr>
                <w:b/>
                <w:bCs/>
                <w:snapToGrid w:val="0"/>
                <w:sz w:val="20"/>
                <w:szCs w:val="20"/>
              </w:rPr>
            </w:pPr>
            <w:r w:rsidRPr="00CB4430">
              <w:rPr>
                <w:snapToGrid w:val="0"/>
                <w:sz w:val="20"/>
                <w:szCs w:val="20"/>
              </w:rPr>
              <w:t>Kable antenowe należy prowadzić najkrótszą drogą do modułu GPS. Niedopuszczalne jest skracanie lub sztukowanie fabrycznie zarobionych kabli, ani stosowanie przejściówek lub redukcji standardu złączy antenowych. Nadmiar kabli należy zwinąć przy module GPS zachowując promienie gięcia kabli antenowych.</w:t>
            </w:r>
          </w:p>
          <w:p w:rsidR="00C51208" w:rsidRPr="00CB4430" w:rsidRDefault="00C51208" w:rsidP="00C51208">
            <w:pPr>
              <w:widowControl w:val="0"/>
              <w:numPr>
                <w:ilvl w:val="0"/>
                <w:numId w:val="28"/>
              </w:numPr>
              <w:spacing w:line="276" w:lineRule="auto"/>
              <w:rPr>
                <w:b/>
                <w:bCs/>
                <w:snapToGrid w:val="0"/>
                <w:sz w:val="20"/>
                <w:szCs w:val="20"/>
              </w:rPr>
            </w:pPr>
            <w:r w:rsidRPr="00CB4430">
              <w:rPr>
                <w:snapToGrid w:val="0"/>
                <w:sz w:val="20"/>
                <w:szCs w:val="20"/>
              </w:rPr>
              <w:t>Moduł GPS musi być zasilany bezprzerwowo z akumulatora pojazdu, niezależnie od pozycji kluczyka zapłonu.</w:t>
            </w:r>
          </w:p>
          <w:p w:rsidR="00C51208" w:rsidRPr="00CB4430" w:rsidRDefault="00C51208" w:rsidP="00C51208">
            <w:pPr>
              <w:widowControl w:val="0"/>
              <w:numPr>
                <w:ilvl w:val="0"/>
                <w:numId w:val="28"/>
              </w:numPr>
              <w:spacing w:line="276" w:lineRule="auto"/>
              <w:rPr>
                <w:b/>
                <w:bCs/>
                <w:snapToGrid w:val="0"/>
                <w:sz w:val="20"/>
                <w:szCs w:val="20"/>
              </w:rPr>
            </w:pPr>
            <w:r w:rsidRPr="00CB4430">
              <w:rPr>
                <w:snapToGrid w:val="0"/>
                <w:sz w:val="20"/>
                <w:szCs w:val="20"/>
              </w:rPr>
              <w:t xml:space="preserve">Moduł GPS musi być zainstalowany w miejscu łatwo dostępnym dla serwisu Zamawiającego (lecz nie w bezpośrednio widocznym miejscu) w celu programowania i/lub wymiany karty SIM, np. na półce obok radiotelefonu. Moduł powinien być zamocowany do płaskiego elementu pojazdu przy użyciu np. taśmy </w:t>
            </w:r>
            <w:proofErr w:type="spellStart"/>
            <w:r w:rsidRPr="00CB4430">
              <w:rPr>
                <w:snapToGrid w:val="0"/>
                <w:sz w:val="20"/>
                <w:szCs w:val="20"/>
              </w:rPr>
              <w:t>rzepowej</w:t>
            </w:r>
            <w:proofErr w:type="spellEnd"/>
            <w:r w:rsidRPr="00CB4430">
              <w:rPr>
                <w:snapToGrid w:val="0"/>
                <w:sz w:val="20"/>
                <w:szCs w:val="20"/>
              </w:rPr>
              <w:t xml:space="preserve"> lub innej metody umożliwiającej łatwy demontaż i ponowny montaż modułu bez konieczności użycia specjalistycznych narzędzi.</w:t>
            </w:r>
          </w:p>
          <w:p w:rsidR="00C51208" w:rsidRPr="00CB4430" w:rsidRDefault="00C51208" w:rsidP="00C51208">
            <w:pPr>
              <w:widowControl w:val="0"/>
              <w:numPr>
                <w:ilvl w:val="0"/>
                <w:numId w:val="28"/>
              </w:numPr>
              <w:spacing w:line="276" w:lineRule="auto"/>
              <w:rPr>
                <w:b/>
                <w:bCs/>
                <w:snapToGrid w:val="0"/>
                <w:sz w:val="20"/>
                <w:szCs w:val="20"/>
              </w:rPr>
            </w:pPr>
            <w:r w:rsidRPr="00CB4430">
              <w:rPr>
                <w:snapToGrid w:val="0"/>
                <w:sz w:val="20"/>
                <w:szCs w:val="20"/>
              </w:rPr>
              <w:t xml:space="preserve">Za programowanie modułu GPS oraz dostarczenie karty SIM odpowiada Zamawiający. </w:t>
            </w:r>
            <w:r w:rsidRPr="00CB4430">
              <w:rPr>
                <w:bCs/>
                <w:snapToGrid w:val="0"/>
                <w:sz w:val="20"/>
                <w:szCs w:val="20"/>
              </w:rPr>
              <w:t>Moduł zostanie zaprogramowany w celu potwierdzenia jego prawidłowości montażu i wyposażony w kartę SIM przez Zamawiającego w trakcie odbioru przedmiotu zamówienia.</w:t>
            </w:r>
          </w:p>
          <w:p w:rsidR="00C51208" w:rsidRPr="00CB4430" w:rsidRDefault="00C51208" w:rsidP="005A4664">
            <w:pPr>
              <w:widowControl w:val="0"/>
              <w:spacing w:line="276" w:lineRule="auto"/>
              <w:rPr>
                <w:b/>
                <w:bCs/>
                <w:snapToGrid w:val="0"/>
                <w:sz w:val="20"/>
                <w:szCs w:val="20"/>
              </w:rPr>
            </w:pPr>
            <w:r w:rsidRPr="00CB4430">
              <w:rPr>
                <w:b/>
                <w:bCs/>
                <w:snapToGrid w:val="0"/>
                <w:sz w:val="20"/>
                <w:szCs w:val="20"/>
              </w:rPr>
              <w:t>Zamawiając</w:t>
            </w:r>
            <w:r>
              <w:rPr>
                <w:b/>
                <w:bCs/>
                <w:snapToGrid w:val="0"/>
                <w:sz w:val="20"/>
                <w:szCs w:val="20"/>
              </w:rPr>
              <w:t>y wymaga modułu GPS kompatybilnego</w:t>
            </w:r>
            <w:r w:rsidRPr="00CB4430">
              <w:rPr>
                <w:b/>
                <w:bCs/>
                <w:snapToGrid w:val="0"/>
                <w:sz w:val="20"/>
                <w:szCs w:val="20"/>
              </w:rPr>
              <w:t xml:space="preserve"> z Systemem Wspomagania Dowodzenia </w:t>
            </w:r>
            <w:r w:rsidRPr="00CB4430">
              <w:rPr>
                <w:b/>
                <w:bCs/>
                <w:snapToGrid w:val="0"/>
                <w:sz w:val="20"/>
                <w:szCs w:val="20"/>
              </w:rPr>
              <w:lastRenderedPageBreak/>
              <w:t>Państwowego Ratownictwa Medycznego (SWD PRM).</w:t>
            </w:r>
          </w:p>
        </w:tc>
      </w:tr>
      <w:tr w:rsidR="00C51208" w:rsidRPr="000343D7" w:rsidTr="005A4664">
        <w:trPr>
          <w:trHeight w:val="84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lastRenderedPageBreak/>
              <w:t>3.</w:t>
            </w:r>
          </w:p>
        </w:tc>
        <w:tc>
          <w:tcPr>
            <w:tcW w:w="9067" w:type="dxa"/>
            <w:vAlign w:val="center"/>
          </w:tcPr>
          <w:p w:rsidR="00C51208" w:rsidRPr="00CB4430" w:rsidRDefault="00C51208" w:rsidP="005A4664">
            <w:pPr>
              <w:widowControl w:val="0"/>
              <w:spacing w:line="276" w:lineRule="auto"/>
              <w:rPr>
                <w:snapToGrid w:val="0"/>
                <w:sz w:val="20"/>
                <w:szCs w:val="20"/>
              </w:rPr>
            </w:pPr>
            <w:r w:rsidRPr="00CB4430">
              <w:rPr>
                <w:snapToGrid w:val="0"/>
                <w:sz w:val="20"/>
                <w:szCs w:val="20"/>
              </w:rPr>
              <w:t>Kable antenowe należy prowadzić najkrótszą drogą do modułu GPS. Niedopuszczalne jest skracanie lub sztukowanie fabrycznie zarobionych kabli, ani stosowanie przejściówek lub redukcji standardu złączy antenowych. Nadmiar kabli należy zwinąć przy module GPS zachowując promienie gięcia kabli antenowych.</w:t>
            </w:r>
          </w:p>
        </w:tc>
      </w:tr>
      <w:tr w:rsidR="00C51208" w:rsidRPr="000343D7" w:rsidTr="005A4664">
        <w:trPr>
          <w:trHeight w:val="41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4.</w:t>
            </w:r>
          </w:p>
        </w:tc>
        <w:tc>
          <w:tcPr>
            <w:tcW w:w="9067" w:type="dxa"/>
            <w:vAlign w:val="center"/>
          </w:tcPr>
          <w:p w:rsidR="00C51208" w:rsidRPr="00CB4430" w:rsidRDefault="00C51208" w:rsidP="005A4664">
            <w:pPr>
              <w:widowControl w:val="0"/>
              <w:spacing w:line="276" w:lineRule="auto"/>
              <w:rPr>
                <w:snapToGrid w:val="0"/>
                <w:sz w:val="20"/>
                <w:szCs w:val="20"/>
              </w:rPr>
            </w:pPr>
            <w:r w:rsidRPr="00CB4430">
              <w:rPr>
                <w:snapToGrid w:val="0"/>
                <w:sz w:val="20"/>
                <w:szCs w:val="20"/>
              </w:rPr>
              <w:t>Moduł GPS musi być zasilany bezprzerwowo z akumulatora pojazdu, niezależnie od pozycji kluczyka zapłonu.</w:t>
            </w:r>
          </w:p>
        </w:tc>
      </w:tr>
      <w:tr w:rsidR="00C51208" w:rsidRPr="000343D7" w:rsidTr="005A4664">
        <w:trPr>
          <w:trHeight w:val="154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5.</w:t>
            </w:r>
          </w:p>
        </w:tc>
        <w:tc>
          <w:tcPr>
            <w:tcW w:w="9067" w:type="dxa"/>
            <w:vAlign w:val="center"/>
          </w:tcPr>
          <w:p w:rsidR="00C51208" w:rsidRPr="00CB4430" w:rsidRDefault="00C51208" w:rsidP="005A4664">
            <w:pPr>
              <w:widowControl w:val="0"/>
              <w:spacing w:line="276" w:lineRule="auto"/>
              <w:rPr>
                <w:snapToGrid w:val="0"/>
                <w:sz w:val="20"/>
                <w:szCs w:val="20"/>
              </w:rPr>
            </w:pPr>
            <w:r w:rsidRPr="00CB4430">
              <w:rPr>
                <w:snapToGrid w:val="0"/>
                <w:sz w:val="20"/>
                <w:szCs w:val="20"/>
              </w:rPr>
              <w:t xml:space="preserve">Moduł GPS musi być zainstalowany w miejscu łatwo dostępnym dla serwisu Zamawiającego (lecz nie w bezpośrednio widocznym miejscu) w celu programowania i/lub wymiany karty SIM, np. na półce obok radiotelefonu. Moduł powinien być zamocowany do płaskiego elementu pojazdu przy użyciu np. taśmy </w:t>
            </w:r>
            <w:proofErr w:type="spellStart"/>
            <w:r w:rsidRPr="00CB4430">
              <w:rPr>
                <w:snapToGrid w:val="0"/>
                <w:sz w:val="20"/>
                <w:szCs w:val="20"/>
              </w:rPr>
              <w:t>rzepowej</w:t>
            </w:r>
            <w:proofErr w:type="spellEnd"/>
            <w:r w:rsidRPr="00CB4430">
              <w:rPr>
                <w:snapToGrid w:val="0"/>
                <w:sz w:val="20"/>
                <w:szCs w:val="20"/>
              </w:rPr>
              <w:t xml:space="preserve"> lub innej metody umożliwiającej łatwy demontaż i ponowny montaż modułu bez konieczności użycia specjalistycznych narzędzi.</w:t>
            </w:r>
          </w:p>
        </w:tc>
      </w:tr>
      <w:tr w:rsidR="00C51208" w:rsidRPr="000343D7" w:rsidTr="005A4664">
        <w:trPr>
          <w:trHeight w:val="41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6.</w:t>
            </w:r>
          </w:p>
        </w:tc>
        <w:tc>
          <w:tcPr>
            <w:tcW w:w="9067" w:type="dxa"/>
            <w:vAlign w:val="center"/>
          </w:tcPr>
          <w:p w:rsidR="00C51208" w:rsidRPr="00CB4430" w:rsidRDefault="00C51208" w:rsidP="005A4664">
            <w:pPr>
              <w:widowControl w:val="0"/>
              <w:spacing w:line="276" w:lineRule="auto"/>
              <w:rPr>
                <w:snapToGrid w:val="0"/>
                <w:sz w:val="20"/>
                <w:szCs w:val="20"/>
              </w:rPr>
            </w:pPr>
            <w:r w:rsidRPr="00CB4430">
              <w:rPr>
                <w:snapToGrid w:val="0"/>
                <w:sz w:val="20"/>
                <w:szCs w:val="20"/>
              </w:rPr>
              <w:t>Za programowanie modułu GPS oraz dostarczenie karty SIM odpowiada Zamawiający.</w:t>
            </w:r>
          </w:p>
        </w:tc>
      </w:tr>
      <w:tr w:rsidR="00C51208" w:rsidRPr="000343D7" w:rsidTr="005A4664">
        <w:trPr>
          <w:trHeight w:val="284"/>
          <w:jc w:val="center"/>
        </w:trPr>
        <w:tc>
          <w:tcPr>
            <w:tcW w:w="704" w:type="dxa"/>
            <w:shd w:val="clear" w:color="auto" w:fill="DDD9C3" w:themeFill="background2" w:themeFillShade="E6"/>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XIII c.</w:t>
            </w:r>
          </w:p>
        </w:tc>
        <w:tc>
          <w:tcPr>
            <w:tcW w:w="9067" w:type="dxa"/>
            <w:shd w:val="clear" w:color="auto" w:fill="DDD9C3" w:themeFill="background2" w:themeFillShade="E6"/>
          </w:tcPr>
          <w:p w:rsidR="00C51208" w:rsidRPr="0079663F" w:rsidRDefault="00C51208" w:rsidP="005A4664">
            <w:pPr>
              <w:widowControl w:val="0"/>
              <w:spacing w:line="276" w:lineRule="auto"/>
              <w:rPr>
                <w:b/>
                <w:snapToGrid w:val="0"/>
                <w:sz w:val="20"/>
                <w:szCs w:val="20"/>
              </w:rPr>
            </w:pPr>
            <w:r w:rsidRPr="0079663F">
              <w:rPr>
                <w:b/>
                <w:snapToGrid w:val="0"/>
                <w:sz w:val="20"/>
                <w:szCs w:val="20"/>
              </w:rPr>
              <w:t>Montaż drukarki</w:t>
            </w:r>
          </w:p>
        </w:tc>
      </w:tr>
      <w:tr w:rsidR="00C51208" w:rsidRPr="000343D7" w:rsidTr="005A4664">
        <w:trPr>
          <w:trHeight w:val="70"/>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tcPr>
          <w:p w:rsidR="00C51208" w:rsidRPr="0079663F" w:rsidRDefault="00C51208" w:rsidP="005A4664">
            <w:pPr>
              <w:widowControl w:val="0"/>
              <w:spacing w:line="276" w:lineRule="auto"/>
              <w:rPr>
                <w:snapToGrid w:val="0"/>
                <w:sz w:val="20"/>
                <w:szCs w:val="20"/>
              </w:rPr>
            </w:pPr>
            <w:r w:rsidRPr="0079663F">
              <w:rPr>
                <w:snapToGrid w:val="0"/>
                <w:sz w:val="20"/>
                <w:szCs w:val="20"/>
              </w:rPr>
              <w:t xml:space="preserve">W przedziale medycznym w zabudowie meblowej, </w:t>
            </w:r>
            <w:r w:rsidRPr="0079663F">
              <w:rPr>
                <w:b/>
                <w:snapToGrid w:val="0"/>
                <w:sz w:val="20"/>
                <w:szCs w:val="20"/>
              </w:rPr>
              <w:t>miejsce do montażu drukarki</w:t>
            </w:r>
            <w:r w:rsidRPr="0079663F">
              <w:rPr>
                <w:snapToGrid w:val="0"/>
                <w:sz w:val="20"/>
                <w:szCs w:val="20"/>
              </w:rPr>
              <w:t xml:space="preserve"> HP </w:t>
            </w:r>
            <w:proofErr w:type="spellStart"/>
            <w:r w:rsidRPr="0079663F">
              <w:rPr>
                <w:snapToGrid w:val="0"/>
                <w:sz w:val="20"/>
                <w:szCs w:val="20"/>
              </w:rPr>
              <w:t>OfficeJet</w:t>
            </w:r>
            <w:proofErr w:type="spellEnd"/>
            <w:r w:rsidRPr="0079663F">
              <w:rPr>
                <w:snapToGrid w:val="0"/>
                <w:sz w:val="20"/>
                <w:szCs w:val="20"/>
              </w:rPr>
              <w:t xml:space="preserve"> 100/ </w:t>
            </w:r>
            <w:r w:rsidRPr="0079663F">
              <w:rPr>
                <w:bCs/>
                <w:snapToGrid w:val="0"/>
                <w:sz w:val="20"/>
                <w:szCs w:val="20"/>
              </w:rPr>
              <w:t xml:space="preserve">HP </w:t>
            </w:r>
            <w:proofErr w:type="spellStart"/>
            <w:r w:rsidRPr="0079663F">
              <w:rPr>
                <w:bCs/>
                <w:snapToGrid w:val="0"/>
                <w:sz w:val="20"/>
                <w:szCs w:val="20"/>
              </w:rPr>
              <w:t>OfficeJet</w:t>
            </w:r>
            <w:proofErr w:type="spellEnd"/>
            <w:r w:rsidRPr="0079663F">
              <w:rPr>
                <w:bCs/>
                <w:snapToGrid w:val="0"/>
                <w:sz w:val="20"/>
                <w:szCs w:val="20"/>
              </w:rPr>
              <w:t xml:space="preserve"> 202 (znajdujących się w posiadaniu  Zamawiającego) </w:t>
            </w:r>
            <w:r w:rsidRPr="0079663F">
              <w:rPr>
                <w:snapToGrid w:val="0"/>
                <w:sz w:val="20"/>
                <w:szCs w:val="20"/>
              </w:rPr>
              <w:t xml:space="preserve">lub równoważnej o zewnętrznych wymiarach urządzenia: szerokość 364 mm, głębokość 186 mm, wysokość 69 mm zgodnie z </w:t>
            </w:r>
            <w:r>
              <w:rPr>
                <w:snapToGrid w:val="0"/>
                <w:sz w:val="20"/>
                <w:szCs w:val="20"/>
              </w:rPr>
              <w:t>PN- EN 1789</w:t>
            </w:r>
            <w:r w:rsidRPr="0079663F">
              <w:rPr>
                <w:sz w:val="20"/>
                <w:szCs w:val="20"/>
                <w:lang w:eastAsia="ar-SA"/>
              </w:rPr>
              <w:t xml:space="preserve"> </w:t>
            </w:r>
            <w:r w:rsidRPr="0079663F">
              <w:rPr>
                <w:sz w:val="20"/>
                <w:szCs w:val="20"/>
              </w:rPr>
              <w:t>lub równoważną</w:t>
            </w:r>
            <w:r w:rsidRPr="0079663F">
              <w:t xml:space="preserve"> </w:t>
            </w:r>
            <w:r w:rsidRPr="0079663F">
              <w:rPr>
                <w:snapToGrid w:val="0"/>
                <w:sz w:val="20"/>
                <w:szCs w:val="20"/>
              </w:rPr>
              <w:t>w sposób umożliwiający jej bezpieczny transport, jak i drukowanie dokumentów:</w:t>
            </w:r>
          </w:p>
          <w:p w:rsidR="00C51208" w:rsidRPr="0079663F" w:rsidRDefault="00C51208" w:rsidP="00C51208">
            <w:pPr>
              <w:widowControl w:val="0"/>
              <w:numPr>
                <w:ilvl w:val="0"/>
                <w:numId w:val="27"/>
              </w:numPr>
              <w:spacing w:line="276" w:lineRule="auto"/>
              <w:rPr>
                <w:snapToGrid w:val="0"/>
                <w:sz w:val="20"/>
                <w:szCs w:val="20"/>
              </w:rPr>
            </w:pPr>
            <w:r w:rsidRPr="0079663F">
              <w:rPr>
                <w:snapToGrid w:val="0"/>
                <w:sz w:val="20"/>
                <w:szCs w:val="20"/>
              </w:rPr>
              <w:t xml:space="preserve">Miejsce do montażu musi umożliwić montaż przy zastosowaniu podstawowych narzędzi (np. poprzez zmianę pozycji elementów dystansowych) innego typu drukarki mobilnej różniącej się o +/- 10 cm w każdym wymiarze zewnętrznym względem drukarki HP </w:t>
            </w:r>
            <w:proofErr w:type="spellStart"/>
            <w:r w:rsidRPr="0079663F">
              <w:rPr>
                <w:snapToGrid w:val="0"/>
                <w:sz w:val="20"/>
                <w:szCs w:val="20"/>
              </w:rPr>
              <w:t>OfficeJet</w:t>
            </w:r>
            <w:proofErr w:type="spellEnd"/>
            <w:r w:rsidRPr="0079663F">
              <w:rPr>
                <w:snapToGrid w:val="0"/>
                <w:sz w:val="20"/>
                <w:szCs w:val="20"/>
              </w:rPr>
              <w:t xml:space="preserve"> 100 </w:t>
            </w:r>
            <w:r w:rsidRPr="0079663F">
              <w:rPr>
                <w:bCs/>
                <w:snapToGrid w:val="0"/>
                <w:sz w:val="20"/>
                <w:szCs w:val="20"/>
              </w:rPr>
              <w:t xml:space="preserve">/HP </w:t>
            </w:r>
            <w:proofErr w:type="spellStart"/>
            <w:r w:rsidRPr="0079663F">
              <w:rPr>
                <w:bCs/>
                <w:snapToGrid w:val="0"/>
                <w:sz w:val="20"/>
                <w:szCs w:val="20"/>
              </w:rPr>
              <w:t>OfficeJet</w:t>
            </w:r>
            <w:proofErr w:type="spellEnd"/>
            <w:r w:rsidRPr="0079663F">
              <w:rPr>
                <w:bCs/>
                <w:snapToGrid w:val="0"/>
                <w:sz w:val="20"/>
                <w:szCs w:val="20"/>
              </w:rPr>
              <w:t xml:space="preserve"> 202 lub równoważnej</w:t>
            </w:r>
            <w:r w:rsidRPr="0079663F">
              <w:rPr>
                <w:snapToGrid w:val="0"/>
                <w:sz w:val="20"/>
                <w:szCs w:val="20"/>
              </w:rPr>
              <w:t>. Zmiana pozycji elementów mocujących przez Zamawiającego nie może powodować utraty gwarancji na ambulans.</w:t>
            </w:r>
          </w:p>
          <w:p w:rsidR="00C51208" w:rsidRPr="0079663F" w:rsidRDefault="00C51208" w:rsidP="00C51208">
            <w:pPr>
              <w:widowControl w:val="0"/>
              <w:numPr>
                <w:ilvl w:val="0"/>
                <w:numId w:val="27"/>
              </w:numPr>
              <w:spacing w:line="276" w:lineRule="auto"/>
              <w:rPr>
                <w:snapToGrid w:val="0"/>
                <w:sz w:val="20"/>
                <w:szCs w:val="20"/>
              </w:rPr>
            </w:pPr>
            <w:r w:rsidRPr="0079663F">
              <w:rPr>
                <w:snapToGrid w:val="0"/>
                <w:sz w:val="20"/>
                <w:szCs w:val="20"/>
              </w:rPr>
              <w:t xml:space="preserve">Miejsce montażu musi umożliwiać pełne otwarcie podajnika papieru drukarki HP </w:t>
            </w:r>
            <w:proofErr w:type="spellStart"/>
            <w:r w:rsidRPr="0079663F">
              <w:rPr>
                <w:snapToGrid w:val="0"/>
                <w:sz w:val="20"/>
                <w:szCs w:val="20"/>
              </w:rPr>
              <w:t>OfficeJet</w:t>
            </w:r>
            <w:proofErr w:type="spellEnd"/>
            <w:r w:rsidRPr="0079663F">
              <w:rPr>
                <w:snapToGrid w:val="0"/>
                <w:sz w:val="20"/>
                <w:szCs w:val="20"/>
              </w:rPr>
              <w:t xml:space="preserve"> 100 </w:t>
            </w:r>
            <w:r w:rsidRPr="0079663F">
              <w:rPr>
                <w:bCs/>
                <w:snapToGrid w:val="0"/>
                <w:sz w:val="20"/>
                <w:szCs w:val="20"/>
              </w:rPr>
              <w:t xml:space="preserve">/HP </w:t>
            </w:r>
            <w:proofErr w:type="spellStart"/>
            <w:r w:rsidRPr="0079663F">
              <w:rPr>
                <w:bCs/>
                <w:snapToGrid w:val="0"/>
                <w:sz w:val="20"/>
                <w:szCs w:val="20"/>
              </w:rPr>
              <w:t>OfficeJet</w:t>
            </w:r>
            <w:proofErr w:type="spellEnd"/>
            <w:r w:rsidRPr="0079663F">
              <w:rPr>
                <w:bCs/>
                <w:snapToGrid w:val="0"/>
                <w:sz w:val="20"/>
                <w:szCs w:val="20"/>
              </w:rPr>
              <w:t xml:space="preserve"> 202 lub równoważnej</w:t>
            </w:r>
            <w:r w:rsidRPr="0079663F">
              <w:rPr>
                <w:snapToGrid w:val="0"/>
                <w:sz w:val="20"/>
                <w:szCs w:val="20"/>
              </w:rPr>
              <w:t>, gwarantujące poprawne pobieranie papieru</w:t>
            </w:r>
            <w:r w:rsidRPr="0079663F">
              <w:rPr>
                <w:bCs/>
                <w:snapToGrid w:val="0"/>
                <w:sz w:val="20"/>
                <w:szCs w:val="20"/>
              </w:rPr>
              <w:t>, a także możliwość podłączenia kabli do wszystkich gniazd drukarki</w:t>
            </w:r>
            <w:r w:rsidRPr="0079663F">
              <w:rPr>
                <w:snapToGrid w:val="0"/>
                <w:sz w:val="20"/>
                <w:szCs w:val="20"/>
              </w:rPr>
              <w:t>.</w:t>
            </w:r>
          </w:p>
          <w:p w:rsidR="00C51208" w:rsidRPr="0079663F" w:rsidRDefault="00C51208" w:rsidP="00C51208">
            <w:pPr>
              <w:widowControl w:val="0"/>
              <w:numPr>
                <w:ilvl w:val="0"/>
                <w:numId w:val="27"/>
              </w:numPr>
              <w:spacing w:line="276" w:lineRule="auto"/>
              <w:rPr>
                <w:snapToGrid w:val="0"/>
                <w:sz w:val="20"/>
                <w:szCs w:val="20"/>
              </w:rPr>
            </w:pPr>
            <w:r w:rsidRPr="0079663F">
              <w:rPr>
                <w:snapToGrid w:val="0"/>
                <w:sz w:val="20"/>
                <w:szCs w:val="20"/>
              </w:rPr>
              <w:t>Miejsce montażu musi mieć doprowadzone zasilanie 12V (gniazdo zapalniczki) z osobnego bezpiecznika w instalacji elektrycznej pojazdu. Zasilanie gniazda musi być dostępne bezprzerwowo, bez konieczności przekręcenia kluczyka zapłonu. Miejsce montażu gniazda zasilającego w zabudowie pojazdu nie może ograniczać korzystania z pojazdu, drukarki (np. ograniczać odchylenia podajnika papieru) oraz nie może umożliwiać przypadkowego odłączenia wtyku zasilania drukarki.</w:t>
            </w:r>
          </w:p>
          <w:p w:rsidR="00C51208" w:rsidRPr="0079663F" w:rsidRDefault="00C51208" w:rsidP="00C51208">
            <w:pPr>
              <w:widowControl w:val="0"/>
              <w:numPr>
                <w:ilvl w:val="0"/>
                <w:numId w:val="27"/>
              </w:numPr>
              <w:spacing w:line="276" w:lineRule="auto"/>
              <w:rPr>
                <w:snapToGrid w:val="0"/>
                <w:sz w:val="20"/>
                <w:szCs w:val="20"/>
              </w:rPr>
            </w:pPr>
            <w:r w:rsidRPr="0079663F">
              <w:rPr>
                <w:bCs/>
                <w:snapToGrid w:val="0"/>
                <w:sz w:val="20"/>
                <w:szCs w:val="20"/>
              </w:rPr>
              <w:t>Miejsce montażu drukarki musi mieć doprowadzone zasilanie 230V (pojedyncze gniazdo typu CEE 7/5 z bolcem lub typu SCHUKO) zasilane z inwertera opisanego w pkt. VIII. 6.</w:t>
            </w:r>
          </w:p>
          <w:p w:rsidR="00C51208" w:rsidRPr="0079663F" w:rsidRDefault="00C51208" w:rsidP="00C51208">
            <w:pPr>
              <w:widowControl w:val="0"/>
              <w:numPr>
                <w:ilvl w:val="0"/>
                <w:numId w:val="27"/>
              </w:numPr>
              <w:spacing w:line="276" w:lineRule="auto"/>
              <w:rPr>
                <w:snapToGrid w:val="0"/>
                <w:sz w:val="20"/>
                <w:szCs w:val="20"/>
              </w:rPr>
            </w:pPr>
            <w:r w:rsidRPr="0079663F">
              <w:rPr>
                <w:snapToGrid w:val="0"/>
                <w:sz w:val="20"/>
                <w:szCs w:val="20"/>
              </w:rPr>
              <w:t xml:space="preserve">Między miejscem montażu drukarki a stacją dokującą tabletu w kabinie kierowcy należy ułożyć kabel USB typu A - B (złącza męskie, typ B od strony drukarki), wykonany fabrycznie, ekranowany, o długości max. 5m, z pozłacanymi stykami, zgodny ze standardem USB 2.0. Kabel musi być ułożony w ochronnej rurce </w:t>
            </w:r>
            <w:proofErr w:type="spellStart"/>
            <w:r w:rsidRPr="0079663F">
              <w:rPr>
                <w:snapToGrid w:val="0"/>
                <w:sz w:val="20"/>
                <w:szCs w:val="20"/>
              </w:rPr>
              <w:t>peszel</w:t>
            </w:r>
            <w:proofErr w:type="spellEnd"/>
            <w:r w:rsidRPr="0079663F">
              <w:rPr>
                <w:snapToGrid w:val="0"/>
                <w:sz w:val="20"/>
                <w:szCs w:val="20"/>
              </w:rPr>
              <w:t xml:space="preserve"> i przystosowany do późniejszej łatwej wymiany przy użyciu standardowych narzędzi.</w:t>
            </w:r>
          </w:p>
          <w:p w:rsidR="00C51208" w:rsidRPr="0079663F" w:rsidRDefault="00C51208" w:rsidP="00C51208">
            <w:pPr>
              <w:widowControl w:val="0"/>
              <w:numPr>
                <w:ilvl w:val="0"/>
                <w:numId w:val="27"/>
              </w:numPr>
              <w:spacing w:line="276" w:lineRule="auto"/>
              <w:rPr>
                <w:snapToGrid w:val="0"/>
                <w:sz w:val="20"/>
                <w:szCs w:val="20"/>
              </w:rPr>
            </w:pPr>
            <w:r w:rsidRPr="0079663F">
              <w:rPr>
                <w:snapToGrid w:val="0"/>
                <w:sz w:val="20"/>
                <w:szCs w:val="20"/>
              </w:rPr>
              <w:t>Niedopuszczalne jest przedłużanie, skracanie lub sztukowanie fabrycznie wykonanego kabla USB. Niedopuszczalne jest prowadzenie kabla powodujące jego zgięcie ponad zalecany przez producenta promień gięcia lub załamanie pod kątem ostrym.</w:t>
            </w:r>
          </w:p>
          <w:p w:rsidR="00C51208" w:rsidRPr="0079663F" w:rsidRDefault="00C51208" w:rsidP="00C51208">
            <w:pPr>
              <w:widowControl w:val="0"/>
              <w:numPr>
                <w:ilvl w:val="0"/>
                <w:numId w:val="27"/>
              </w:numPr>
              <w:spacing w:line="276" w:lineRule="auto"/>
              <w:rPr>
                <w:snapToGrid w:val="0"/>
                <w:sz w:val="20"/>
                <w:szCs w:val="20"/>
              </w:rPr>
            </w:pPr>
            <w:r w:rsidRPr="0079663F">
              <w:rPr>
                <w:snapToGrid w:val="0"/>
                <w:sz w:val="20"/>
                <w:szCs w:val="20"/>
              </w:rPr>
              <w:t xml:space="preserve">Kabel USB po obu stronach (drukarki i tabletu) musi zostać wyprowadzony bez ochronnej rurki </w:t>
            </w:r>
            <w:proofErr w:type="spellStart"/>
            <w:r w:rsidRPr="0079663F">
              <w:rPr>
                <w:snapToGrid w:val="0"/>
                <w:sz w:val="20"/>
                <w:szCs w:val="20"/>
              </w:rPr>
              <w:t>peszel</w:t>
            </w:r>
            <w:proofErr w:type="spellEnd"/>
            <w:r w:rsidRPr="0079663F">
              <w:rPr>
                <w:snapToGrid w:val="0"/>
                <w:sz w:val="20"/>
                <w:szCs w:val="20"/>
              </w:rPr>
              <w:t xml:space="preserve"> na odległość gwarantującą: brak </w:t>
            </w:r>
            <w:proofErr w:type="spellStart"/>
            <w:r w:rsidRPr="0079663F">
              <w:rPr>
                <w:snapToGrid w:val="0"/>
                <w:sz w:val="20"/>
                <w:szCs w:val="20"/>
              </w:rPr>
              <w:t>naprężeń</w:t>
            </w:r>
            <w:proofErr w:type="spellEnd"/>
            <w:r w:rsidRPr="0079663F">
              <w:rPr>
                <w:snapToGrid w:val="0"/>
                <w:sz w:val="20"/>
                <w:szCs w:val="20"/>
              </w:rPr>
              <w:t xml:space="preserve"> kabla i złączy w drukarce </w:t>
            </w:r>
            <w:r w:rsidRPr="0079663F">
              <w:rPr>
                <w:bCs/>
                <w:snapToGrid w:val="0"/>
                <w:sz w:val="20"/>
                <w:szCs w:val="20"/>
              </w:rPr>
              <w:t>oraz</w:t>
            </w:r>
            <w:r w:rsidRPr="0079663F">
              <w:rPr>
                <w:snapToGrid w:val="0"/>
                <w:sz w:val="20"/>
                <w:szCs w:val="20"/>
              </w:rPr>
              <w:t xml:space="preserve"> stacji dokującej </w:t>
            </w:r>
            <w:r w:rsidRPr="0079663F">
              <w:rPr>
                <w:bCs/>
                <w:snapToGrid w:val="0"/>
                <w:sz w:val="20"/>
                <w:szCs w:val="20"/>
              </w:rPr>
              <w:t>w dowolnej pozycji</w:t>
            </w:r>
            <w:r w:rsidRPr="0079663F">
              <w:rPr>
                <w:snapToGrid w:val="0"/>
                <w:sz w:val="20"/>
                <w:szCs w:val="20"/>
              </w:rPr>
              <w:t xml:space="preserve"> trakcie pracy, łatwy montaż i demontaż drukarki oraz regulację pozycji stacji dokującej.</w:t>
            </w:r>
          </w:p>
          <w:p w:rsidR="00C51208" w:rsidRPr="0079663F" w:rsidRDefault="00C51208" w:rsidP="005A4664">
            <w:pPr>
              <w:widowControl w:val="0"/>
              <w:spacing w:line="276" w:lineRule="auto"/>
              <w:rPr>
                <w:snapToGrid w:val="0"/>
                <w:sz w:val="20"/>
                <w:szCs w:val="20"/>
              </w:rPr>
            </w:pPr>
            <w:r w:rsidRPr="0079663F">
              <w:rPr>
                <w:snapToGrid w:val="0"/>
                <w:sz w:val="20"/>
                <w:szCs w:val="20"/>
              </w:rPr>
              <w:t>Jeżeli miejsce montażu drukarki zostanie zrealizowane jako element przesuwny, np. szuflada, należy wyposażyć je w mechanizm zabezpieczający przed niekontrolowanym wysunięciem lub ponownym wsunięciem do pozycji zamkniętej.</w:t>
            </w:r>
          </w:p>
        </w:tc>
      </w:tr>
      <w:tr w:rsidR="00C51208" w:rsidRPr="000343D7" w:rsidTr="005A4664">
        <w:trPr>
          <w:trHeight w:val="485"/>
          <w:jc w:val="center"/>
        </w:trPr>
        <w:tc>
          <w:tcPr>
            <w:tcW w:w="704" w:type="dxa"/>
            <w:shd w:val="clear" w:color="auto" w:fill="F2F2F2" w:themeFill="background1" w:themeFillShade="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XIV.</w:t>
            </w:r>
          </w:p>
        </w:tc>
        <w:tc>
          <w:tcPr>
            <w:tcW w:w="9067" w:type="dxa"/>
            <w:shd w:val="clear" w:color="auto" w:fill="F2F2F2" w:themeFill="background1" w:themeFillShade="F2"/>
          </w:tcPr>
          <w:p w:rsidR="00C51208" w:rsidRPr="000343D7" w:rsidRDefault="00C51208" w:rsidP="005A4664">
            <w:pPr>
              <w:widowControl w:val="0"/>
              <w:spacing w:line="276" w:lineRule="auto"/>
              <w:rPr>
                <w:b/>
                <w:snapToGrid w:val="0"/>
                <w:sz w:val="20"/>
                <w:szCs w:val="20"/>
              </w:rPr>
            </w:pPr>
            <w:r w:rsidRPr="000343D7">
              <w:rPr>
                <w:b/>
                <w:snapToGrid w:val="0"/>
                <w:sz w:val="20"/>
                <w:szCs w:val="20"/>
              </w:rPr>
              <w:t xml:space="preserve">SPRZĘT MEDYCZNY </w:t>
            </w:r>
          </w:p>
          <w:p w:rsidR="00C51208" w:rsidRPr="000343D7" w:rsidRDefault="00C51208" w:rsidP="005A4664">
            <w:pPr>
              <w:widowControl w:val="0"/>
              <w:spacing w:line="276" w:lineRule="auto"/>
              <w:rPr>
                <w:b/>
                <w:snapToGrid w:val="0"/>
                <w:sz w:val="20"/>
                <w:szCs w:val="20"/>
              </w:rPr>
            </w:pPr>
            <w:r w:rsidRPr="000343D7">
              <w:rPr>
                <w:b/>
                <w:snapToGrid w:val="0"/>
                <w:sz w:val="20"/>
                <w:szCs w:val="20"/>
              </w:rPr>
              <w:t xml:space="preserve">Nosze główne </w:t>
            </w:r>
          </w:p>
        </w:tc>
      </w:tr>
      <w:tr w:rsidR="00C51208" w:rsidRPr="000343D7" w:rsidTr="005A4664">
        <w:trPr>
          <w:trHeight w:val="396"/>
          <w:jc w:val="center"/>
        </w:trPr>
        <w:tc>
          <w:tcPr>
            <w:tcW w:w="704" w:type="dxa"/>
            <w:tcBorders>
              <w:bottom w:val="single" w:sz="4" w:space="0" w:color="FFFFFF"/>
            </w:tcBorders>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Wykonane z materiału odpornego na korozję lub z materiału zabezpieczonego przed korozją zgodnego z aktualnymi normami.</w:t>
            </w:r>
          </w:p>
        </w:tc>
      </w:tr>
      <w:tr w:rsidR="00C51208" w:rsidRPr="000343D7" w:rsidTr="005A4664">
        <w:trPr>
          <w:trHeight w:val="51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lastRenderedPageBreak/>
              <w:t>2.</w:t>
            </w:r>
          </w:p>
        </w:tc>
        <w:tc>
          <w:tcPr>
            <w:tcW w:w="9067" w:type="dxa"/>
            <w:vAlign w:val="center"/>
          </w:tcPr>
          <w:p w:rsidR="00C51208" w:rsidRPr="0044587A" w:rsidRDefault="00C51208" w:rsidP="005A4664">
            <w:pPr>
              <w:widowControl w:val="0"/>
              <w:spacing w:line="276" w:lineRule="auto"/>
              <w:rPr>
                <w:snapToGrid w:val="0"/>
                <w:sz w:val="20"/>
                <w:szCs w:val="20"/>
              </w:rPr>
            </w:pPr>
            <w:r w:rsidRPr="0044587A">
              <w:rPr>
                <w:snapToGrid w:val="0"/>
                <w:sz w:val="20"/>
                <w:szCs w:val="20"/>
              </w:rPr>
              <w:t>Nosze m.in. potrójnie łamane z możliwością ustawienia pozycji przeciwwstrząsowej i pozycji zmniejszającej napięcie mięśni brzucha.</w:t>
            </w:r>
          </w:p>
        </w:tc>
      </w:tr>
      <w:tr w:rsidR="00C51208" w:rsidRPr="000343D7" w:rsidTr="005A4664">
        <w:trPr>
          <w:trHeight w:val="27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3.</w:t>
            </w:r>
          </w:p>
        </w:tc>
        <w:tc>
          <w:tcPr>
            <w:tcW w:w="9067" w:type="dxa"/>
            <w:vAlign w:val="center"/>
          </w:tcPr>
          <w:p w:rsidR="00C51208" w:rsidRPr="0044587A" w:rsidRDefault="00C51208" w:rsidP="005A4664">
            <w:pPr>
              <w:widowControl w:val="0"/>
              <w:spacing w:line="276" w:lineRule="auto"/>
              <w:rPr>
                <w:snapToGrid w:val="0"/>
                <w:sz w:val="20"/>
                <w:szCs w:val="20"/>
              </w:rPr>
            </w:pPr>
            <w:r w:rsidRPr="0044587A">
              <w:rPr>
                <w:snapToGrid w:val="0"/>
                <w:sz w:val="20"/>
                <w:szCs w:val="20"/>
              </w:rPr>
              <w:t>Przystosowane do prowadzenia resuscytacji.</w:t>
            </w:r>
          </w:p>
        </w:tc>
      </w:tr>
      <w:tr w:rsidR="00C51208" w:rsidRPr="000343D7" w:rsidTr="005A4664">
        <w:trPr>
          <w:trHeight w:val="477"/>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4.</w:t>
            </w:r>
          </w:p>
        </w:tc>
        <w:tc>
          <w:tcPr>
            <w:tcW w:w="9067" w:type="dxa"/>
            <w:vAlign w:val="center"/>
          </w:tcPr>
          <w:p w:rsidR="00C51208" w:rsidRPr="0044587A" w:rsidRDefault="00C51208" w:rsidP="005A4664">
            <w:pPr>
              <w:widowControl w:val="0"/>
              <w:spacing w:line="276" w:lineRule="auto"/>
              <w:rPr>
                <w:snapToGrid w:val="0"/>
                <w:sz w:val="20"/>
                <w:szCs w:val="20"/>
              </w:rPr>
            </w:pPr>
            <w:r w:rsidRPr="0044587A">
              <w:rPr>
                <w:snapToGrid w:val="0"/>
                <w:sz w:val="20"/>
                <w:szCs w:val="20"/>
              </w:rPr>
              <w:t>Z możliwością płynnej regulacji kąta nachylenia oparcia pod plecami do min 75 stopni.</w:t>
            </w:r>
          </w:p>
        </w:tc>
      </w:tr>
      <w:tr w:rsidR="00C51208" w:rsidRPr="000343D7" w:rsidTr="005A4664">
        <w:trPr>
          <w:trHeight w:val="54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5.</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Z zestawem pasów zabezpieczających pacjenta o regulowanej długości mocowanych do ramy noszy i dodatkowym zestawem pasów lub uprzęży służącej do transportu małych dzieci na noszach.</w:t>
            </w:r>
          </w:p>
        </w:tc>
      </w:tr>
      <w:tr w:rsidR="00C51208" w:rsidRPr="000343D7" w:rsidTr="005A4664">
        <w:trPr>
          <w:trHeight w:val="53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6.</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 Nosze muszą posiadać trwałe oznakowanie, najlepiej graficzne elementy związane z ich obsługą.</w:t>
            </w:r>
          </w:p>
        </w:tc>
      </w:tr>
      <w:tr w:rsidR="00C51208" w:rsidRPr="000343D7" w:rsidTr="005A4664">
        <w:trPr>
          <w:trHeight w:val="211"/>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7</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Z możliwością wprowadzania noszy przodem i tyłem do kierunku jazdy.</w:t>
            </w:r>
          </w:p>
        </w:tc>
      </w:tr>
      <w:tr w:rsidR="00C51208" w:rsidRPr="000343D7" w:rsidTr="005A4664">
        <w:trPr>
          <w:trHeight w:val="55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8</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Poręcze boczne składane w sposób ergonomiczny równolegle lub prostopadle do osi wzdłużnej noszy (wzdłuż pacjenta).</w:t>
            </w:r>
          </w:p>
        </w:tc>
      </w:tr>
      <w:tr w:rsidR="00C51208" w:rsidRPr="000343D7" w:rsidTr="005A4664">
        <w:trPr>
          <w:trHeight w:val="410"/>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9</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Z niesprężynującym materacem z tworzywa sztucznego, nieprzyjmującym płynów ustrojowych, przystosowanym do dezynfekcji, odpornym na środki dezynfekujące, umożliwiający ustawienie wszystkich dostępnych pozycji transportowych,</w:t>
            </w:r>
          </w:p>
        </w:tc>
      </w:tr>
      <w:tr w:rsidR="00C51208" w:rsidRPr="000343D7" w:rsidTr="005A4664">
        <w:trPr>
          <w:trHeight w:val="48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10</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Rama noszy pod głową pacjenta umożliwiająca odgięcie głowy do tyłu. </w:t>
            </w:r>
          </w:p>
          <w:p w:rsidR="00C51208" w:rsidRPr="000343D7" w:rsidRDefault="00C51208" w:rsidP="005A4664">
            <w:pPr>
              <w:widowControl w:val="0"/>
              <w:spacing w:line="276" w:lineRule="auto"/>
              <w:rPr>
                <w:snapToGrid w:val="0"/>
                <w:sz w:val="20"/>
                <w:szCs w:val="20"/>
              </w:rPr>
            </w:pPr>
            <w:r w:rsidRPr="000343D7">
              <w:rPr>
                <w:snapToGrid w:val="0"/>
                <w:sz w:val="20"/>
                <w:szCs w:val="20"/>
              </w:rPr>
              <w:t>Rama noszy z rączkami do przenoszenia umieszczonymi z przodu i tyłu noszy.</w:t>
            </w:r>
          </w:p>
        </w:tc>
      </w:tr>
      <w:tr w:rsidR="00C51208" w:rsidRPr="000343D7" w:rsidTr="005A4664">
        <w:trPr>
          <w:trHeight w:val="34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11</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Obciążenie dopuszczalne noszy min. 230kg. </w:t>
            </w:r>
          </w:p>
        </w:tc>
      </w:tr>
      <w:tr w:rsidR="00C51208" w:rsidRPr="000343D7" w:rsidTr="005A4664">
        <w:trPr>
          <w:trHeight w:val="36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12</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Waga oferowanych noszy zgodnie z PN-EN 1865-1 +A1:2015-08 lub równoważną max. 23 kg. </w:t>
            </w:r>
          </w:p>
        </w:tc>
      </w:tr>
      <w:tr w:rsidR="00C51208" w:rsidRPr="000343D7" w:rsidTr="005A4664">
        <w:trPr>
          <w:trHeight w:val="698"/>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XV.</w:t>
            </w:r>
          </w:p>
        </w:tc>
        <w:tc>
          <w:tcPr>
            <w:tcW w:w="9067"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 xml:space="preserve">SPRZĘT MEDYCZNY </w:t>
            </w:r>
          </w:p>
          <w:p w:rsidR="00C51208" w:rsidRPr="000343D7" w:rsidRDefault="00C51208" w:rsidP="005A4664">
            <w:pPr>
              <w:widowControl w:val="0"/>
              <w:spacing w:line="276" w:lineRule="auto"/>
              <w:rPr>
                <w:b/>
                <w:snapToGrid w:val="0"/>
                <w:sz w:val="20"/>
                <w:szCs w:val="20"/>
              </w:rPr>
            </w:pPr>
            <w:r w:rsidRPr="000343D7">
              <w:rPr>
                <w:b/>
                <w:snapToGrid w:val="0"/>
                <w:sz w:val="20"/>
                <w:szCs w:val="20"/>
              </w:rPr>
              <w:t xml:space="preserve">Transporter noszy głównych </w:t>
            </w:r>
          </w:p>
        </w:tc>
      </w:tr>
      <w:tr w:rsidR="00C51208" w:rsidRPr="000343D7" w:rsidTr="005A4664">
        <w:trPr>
          <w:trHeight w:val="476"/>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vAlign w:val="center"/>
          </w:tcPr>
          <w:p w:rsidR="00C51208" w:rsidRPr="006D6305" w:rsidRDefault="00C51208" w:rsidP="005A4664">
            <w:pPr>
              <w:widowControl w:val="0"/>
              <w:spacing w:line="276" w:lineRule="auto"/>
              <w:rPr>
                <w:snapToGrid w:val="0"/>
                <w:sz w:val="20"/>
                <w:szCs w:val="20"/>
              </w:rPr>
            </w:pPr>
            <w:r w:rsidRPr="006D6305">
              <w:rPr>
                <w:snapToGrid w:val="0"/>
                <w:sz w:val="20"/>
                <w:szCs w:val="20"/>
              </w:rPr>
              <w:t>Wyposażony w system niezależnego składania się goleni przednich i tylnych przy wprowadzaniu i wyprowadzaniu noszy z/do ambulansu pozwalający na bezpieczne wprowadzenie/wyprowadzenie noszy z pacjentem przez jedną osobę.</w:t>
            </w:r>
          </w:p>
          <w:p w:rsidR="00C51208" w:rsidRPr="009A3739" w:rsidRDefault="00C51208" w:rsidP="005A4664">
            <w:pPr>
              <w:widowControl w:val="0"/>
              <w:spacing w:line="276" w:lineRule="auto"/>
              <w:rPr>
                <w:b/>
                <w:snapToGrid w:val="0"/>
                <w:sz w:val="20"/>
                <w:szCs w:val="20"/>
              </w:rPr>
            </w:pPr>
            <w:r w:rsidRPr="006D6305">
              <w:rPr>
                <w:b/>
                <w:snapToGrid w:val="0"/>
                <w:sz w:val="20"/>
                <w:szCs w:val="20"/>
              </w:rPr>
              <w:t>Uwaga: Parametr punktowany (nie wymagany) - System zabezpieczający przed niekontrolowanym złożeniem goleni transportera</w:t>
            </w:r>
            <w:r w:rsidRPr="0044587A">
              <w:rPr>
                <w:b/>
                <w:snapToGrid w:val="0"/>
                <w:sz w:val="20"/>
                <w:szCs w:val="20"/>
              </w:rPr>
              <w:t xml:space="preserve"> </w:t>
            </w:r>
          </w:p>
        </w:tc>
      </w:tr>
      <w:tr w:rsidR="00C51208" w:rsidRPr="000343D7" w:rsidTr="005A4664">
        <w:trPr>
          <w:trHeight w:val="398"/>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Z regulacją wysokości w min. sześciu poziomach. Szybki i łatwy system połączenia z noszami.</w:t>
            </w:r>
          </w:p>
        </w:tc>
      </w:tr>
      <w:tr w:rsidR="00C51208" w:rsidRPr="000343D7" w:rsidTr="005A4664">
        <w:trPr>
          <w:trHeight w:val="417"/>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3.</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Możliwość ustawienia pozycji drenażowych </w:t>
            </w:r>
            <w:proofErr w:type="spellStart"/>
            <w:r w:rsidRPr="000343D7">
              <w:rPr>
                <w:snapToGrid w:val="0"/>
                <w:sz w:val="20"/>
                <w:szCs w:val="20"/>
              </w:rPr>
              <w:t>Trendelenburga</w:t>
            </w:r>
            <w:proofErr w:type="spellEnd"/>
            <w:r w:rsidRPr="000343D7">
              <w:rPr>
                <w:snapToGrid w:val="0"/>
                <w:sz w:val="20"/>
                <w:szCs w:val="20"/>
              </w:rPr>
              <w:t xml:space="preserve"> i Fowlera na min. 3 poziomach pochylenia.</w:t>
            </w:r>
          </w:p>
        </w:tc>
      </w:tr>
      <w:tr w:rsidR="00C51208" w:rsidRPr="000343D7" w:rsidTr="005A4664">
        <w:trPr>
          <w:trHeight w:val="12"/>
          <w:jc w:val="center"/>
        </w:trPr>
        <w:tc>
          <w:tcPr>
            <w:tcW w:w="704" w:type="dxa"/>
            <w:vAlign w:val="center"/>
          </w:tcPr>
          <w:p w:rsidR="00C51208" w:rsidRPr="000343D7" w:rsidRDefault="00C51208" w:rsidP="005A4664">
            <w:pPr>
              <w:widowControl w:val="0"/>
              <w:spacing w:line="276" w:lineRule="auto"/>
              <w:jc w:val="both"/>
              <w:rPr>
                <w:snapToGrid w:val="0"/>
                <w:sz w:val="20"/>
                <w:szCs w:val="20"/>
              </w:rPr>
            </w:pPr>
            <w:r w:rsidRPr="000343D7">
              <w:rPr>
                <w:snapToGrid w:val="0"/>
                <w:sz w:val="20"/>
                <w:szCs w:val="20"/>
              </w:rPr>
              <w:t>4</w:t>
            </w:r>
          </w:p>
        </w:tc>
        <w:tc>
          <w:tcPr>
            <w:tcW w:w="9067" w:type="dxa"/>
            <w:vAlign w:val="center"/>
          </w:tcPr>
          <w:p w:rsidR="00C51208" w:rsidRPr="007C01F2" w:rsidRDefault="00C51208" w:rsidP="005A4664">
            <w:pPr>
              <w:widowControl w:val="0"/>
              <w:spacing w:line="276" w:lineRule="auto"/>
              <w:jc w:val="both"/>
              <w:rPr>
                <w:snapToGrid w:val="0"/>
                <w:sz w:val="20"/>
                <w:szCs w:val="20"/>
              </w:rPr>
            </w:pPr>
            <w:r w:rsidRPr="000343D7">
              <w:rPr>
                <w:snapToGrid w:val="0"/>
                <w:sz w:val="20"/>
                <w:szCs w:val="20"/>
              </w:rPr>
              <w:t xml:space="preserve">Wszystkie 4 kółka jezdne skrętne o 360˚, o średnicy min. </w:t>
            </w:r>
            <w:r w:rsidRPr="000343D7">
              <w:rPr>
                <w:b/>
                <w:snapToGrid w:val="0"/>
                <w:sz w:val="20"/>
                <w:szCs w:val="20"/>
              </w:rPr>
              <w:t>150</w:t>
            </w:r>
            <w:r w:rsidRPr="000343D7">
              <w:rPr>
                <w:snapToGrid w:val="0"/>
                <w:sz w:val="20"/>
                <w:szCs w:val="20"/>
              </w:rPr>
              <w:t xml:space="preserve"> mm i szerokości min. 40 mm umożliwiające prowadzenie noszy bokiem do kierunku jazdy przez jedną osobę z dowolnej strony transportera, z blokadą przednich kółek do jazdy na wprost. Kółka mają umożliwiać jazdę zarówno w pomieszczeniach zamkniętych jak </w:t>
            </w:r>
            <w:r w:rsidRPr="007C01F2">
              <w:rPr>
                <w:snapToGrid w:val="0"/>
                <w:sz w:val="20"/>
                <w:szCs w:val="20"/>
              </w:rPr>
              <w:t>i poza nimi (na otwartych przestrzeniach), min. 2 kółka wyposażone w hamulce.</w:t>
            </w:r>
          </w:p>
          <w:p w:rsidR="00C51208" w:rsidRPr="000343D7" w:rsidRDefault="00C51208" w:rsidP="005A4664">
            <w:pPr>
              <w:widowControl w:val="0"/>
              <w:spacing w:line="276" w:lineRule="auto"/>
              <w:jc w:val="both"/>
              <w:rPr>
                <w:snapToGrid w:val="0"/>
                <w:sz w:val="20"/>
                <w:szCs w:val="20"/>
              </w:rPr>
            </w:pPr>
            <w:r w:rsidRPr="006D6305">
              <w:rPr>
                <w:b/>
                <w:bCs/>
                <w:snapToGrid w:val="0"/>
                <w:sz w:val="20"/>
                <w:szCs w:val="20"/>
              </w:rPr>
              <w:t xml:space="preserve">Uwaga: Parametr punktowany (nie wymagany) - </w:t>
            </w:r>
            <w:r w:rsidRPr="007C01F2">
              <w:rPr>
                <w:b/>
                <w:bCs/>
                <w:snapToGrid w:val="0"/>
                <w:sz w:val="20"/>
                <w:szCs w:val="20"/>
              </w:rPr>
              <w:t>Średnica kół w transporterze noszy głównych ≥180 mm</w:t>
            </w:r>
            <w:r w:rsidRPr="007C01F2">
              <w:rPr>
                <w:snapToGrid w:val="0"/>
                <w:sz w:val="20"/>
                <w:szCs w:val="20"/>
              </w:rPr>
              <w:t xml:space="preserve"> </w:t>
            </w:r>
          </w:p>
        </w:tc>
      </w:tr>
      <w:tr w:rsidR="00C51208" w:rsidRPr="000343D7" w:rsidTr="005A4664">
        <w:trPr>
          <w:trHeight w:val="42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5</w:t>
            </w:r>
          </w:p>
        </w:tc>
        <w:tc>
          <w:tcPr>
            <w:tcW w:w="9067" w:type="dxa"/>
            <w:vAlign w:val="center"/>
          </w:tcPr>
          <w:p w:rsidR="00C51208" w:rsidRPr="00671071" w:rsidRDefault="00C51208" w:rsidP="005A4664">
            <w:pPr>
              <w:widowControl w:val="0"/>
              <w:spacing w:line="276" w:lineRule="auto"/>
              <w:rPr>
                <w:snapToGrid w:val="0"/>
                <w:sz w:val="20"/>
                <w:szCs w:val="20"/>
              </w:rPr>
            </w:pPr>
            <w:r w:rsidRPr="00671071">
              <w:rPr>
                <w:snapToGrid w:val="0"/>
                <w:sz w:val="20"/>
                <w:szCs w:val="20"/>
              </w:rPr>
              <w:t xml:space="preserve">Mocowanie transportera do lawety ambulansu zgodne z wymogami aktualnej </w:t>
            </w:r>
            <w:r>
              <w:rPr>
                <w:snapToGrid w:val="0"/>
                <w:sz w:val="20"/>
                <w:szCs w:val="20"/>
              </w:rPr>
              <w:t>PN- EN 1789</w:t>
            </w:r>
            <w:r w:rsidRPr="00671071">
              <w:rPr>
                <w:sz w:val="20"/>
                <w:szCs w:val="20"/>
                <w:lang w:eastAsia="ar-SA"/>
              </w:rPr>
              <w:t xml:space="preserve"> </w:t>
            </w:r>
            <w:r w:rsidRPr="00671071">
              <w:rPr>
                <w:sz w:val="20"/>
                <w:szCs w:val="20"/>
              </w:rPr>
              <w:t>lub równoważną.</w:t>
            </w:r>
          </w:p>
        </w:tc>
      </w:tr>
      <w:tr w:rsidR="00C51208" w:rsidRPr="000343D7" w:rsidTr="005A4664">
        <w:trPr>
          <w:trHeight w:val="42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6</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Obciążenie dopuszczalne transportera min. 250kg </w:t>
            </w:r>
          </w:p>
        </w:tc>
      </w:tr>
      <w:tr w:rsidR="00C51208" w:rsidRPr="000343D7" w:rsidTr="005A4664">
        <w:trPr>
          <w:trHeight w:val="42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7</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Transporter musi posiadać trwałe oznakowanie graficzne elementów związanych z obsługą noszy oraz wskazane jest oznakowanie graficzne elementów związanych z obsługa transportera. </w:t>
            </w:r>
          </w:p>
        </w:tc>
      </w:tr>
      <w:tr w:rsidR="00C51208" w:rsidRPr="000343D7" w:rsidTr="005A4664">
        <w:trPr>
          <w:trHeight w:val="558"/>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8</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Transporter musi być zabezpieczony przed korozją poprzez wykonanie go z odpowiedniego materiału lub poprzez zabezpieczenie go środkami antykorozyjnymi zgodnymi z aktualnymi normami.</w:t>
            </w:r>
          </w:p>
        </w:tc>
      </w:tr>
      <w:tr w:rsidR="00C51208" w:rsidRPr="000343D7" w:rsidTr="005A4664">
        <w:trPr>
          <w:trHeight w:val="297"/>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9</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Możliwości zapięcia noszy przodem lub nogami w kierunku jazdy.</w:t>
            </w:r>
          </w:p>
        </w:tc>
      </w:tr>
      <w:tr w:rsidR="00C51208" w:rsidRPr="000343D7" w:rsidTr="005A4664">
        <w:trPr>
          <w:trHeight w:val="41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10</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Odbojniki lub inny system zabezpieczający przed uszkodzeniami mechanicznymi goleni transportera.</w:t>
            </w:r>
          </w:p>
        </w:tc>
      </w:tr>
      <w:tr w:rsidR="00C51208" w:rsidRPr="000343D7" w:rsidTr="005A4664">
        <w:trPr>
          <w:trHeight w:val="688"/>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11.</w:t>
            </w:r>
          </w:p>
        </w:tc>
        <w:tc>
          <w:tcPr>
            <w:tcW w:w="9067" w:type="dxa"/>
            <w:vAlign w:val="center"/>
          </w:tcPr>
          <w:p w:rsidR="00C51208" w:rsidRPr="000343D7" w:rsidRDefault="00C51208" w:rsidP="005A4664">
            <w:pPr>
              <w:widowControl w:val="0"/>
              <w:spacing w:line="276" w:lineRule="auto"/>
              <w:rPr>
                <w:b/>
                <w:snapToGrid w:val="0"/>
                <w:sz w:val="20"/>
                <w:szCs w:val="20"/>
              </w:rPr>
            </w:pPr>
            <w:r w:rsidRPr="000343D7">
              <w:rPr>
                <w:snapToGrid w:val="0"/>
                <w:sz w:val="20"/>
                <w:szCs w:val="20"/>
              </w:rPr>
              <w:t xml:space="preserve">Na wezwanie Zamawiającego dostarczyć deklaracje zgodności zgodne z aktualną normą </w:t>
            </w:r>
            <w:r>
              <w:rPr>
                <w:snapToGrid w:val="0"/>
                <w:sz w:val="20"/>
                <w:szCs w:val="20"/>
              </w:rPr>
              <w:t>PN- EN 1789</w:t>
            </w:r>
            <w:r w:rsidRPr="00671071">
              <w:rPr>
                <w:sz w:val="20"/>
                <w:szCs w:val="20"/>
                <w:lang w:eastAsia="ar-SA"/>
              </w:rPr>
              <w:t xml:space="preserve"> </w:t>
            </w:r>
            <w:r w:rsidRPr="00671071">
              <w:rPr>
                <w:sz w:val="20"/>
                <w:szCs w:val="20"/>
              </w:rPr>
              <w:t xml:space="preserve">lub równoważną </w:t>
            </w:r>
            <w:r w:rsidRPr="000343D7">
              <w:rPr>
                <w:snapToGrid w:val="0"/>
                <w:sz w:val="20"/>
                <w:szCs w:val="20"/>
              </w:rPr>
              <w:t xml:space="preserve">oraz PN-EN 1865-1+A1:2015-08 lub równoważną na oferowany system transportowy (nosze i transporter). </w:t>
            </w:r>
          </w:p>
        </w:tc>
      </w:tr>
      <w:tr w:rsidR="00C51208" w:rsidRPr="000343D7" w:rsidTr="005A4664">
        <w:trPr>
          <w:trHeight w:val="41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12.</w:t>
            </w:r>
          </w:p>
        </w:tc>
        <w:tc>
          <w:tcPr>
            <w:tcW w:w="9067" w:type="dxa"/>
            <w:vAlign w:val="center"/>
          </w:tcPr>
          <w:p w:rsidR="00C51208" w:rsidRPr="006D6305" w:rsidRDefault="00C51208" w:rsidP="005A4664">
            <w:pPr>
              <w:widowControl w:val="0"/>
              <w:spacing w:line="276" w:lineRule="auto"/>
              <w:rPr>
                <w:snapToGrid w:val="0"/>
                <w:sz w:val="20"/>
                <w:szCs w:val="20"/>
              </w:rPr>
            </w:pPr>
            <w:r w:rsidRPr="006D6305">
              <w:rPr>
                <w:snapToGrid w:val="0"/>
                <w:sz w:val="20"/>
                <w:szCs w:val="20"/>
              </w:rPr>
              <w:t>System mocowania transportera na podstawie musi być zgodny z wymogami PN- EN 1789</w:t>
            </w:r>
            <w:r w:rsidRPr="006D6305">
              <w:rPr>
                <w:sz w:val="20"/>
                <w:szCs w:val="20"/>
                <w:lang w:eastAsia="ar-SA"/>
              </w:rPr>
              <w:t xml:space="preserve"> </w:t>
            </w:r>
            <w:r w:rsidRPr="006D6305">
              <w:rPr>
                <w:sz w:val="20"/>
                <w:szCs w:val="20"/>
              </w:rPr>
              <w:t>lub równoważną.</w:t>
            </w:r>
          </w:p>
        </w:tc>
      </w:tr>
      <w:tr w:rsidR="00C51208" w:rsidRPr="000343D7" w:rsidTr="005A4664">
        <w:trPr>
          <w:trHeight w:val="23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13.</w:t>
            </w:r>
          </w:p>
        </w:tc>
        <w:tc>
          <w:tcPr>
            <w:tcW w:w="9067" w:type="dxa"/>
          </w:tcPr>
          <w:p w:rsidR="00C51208" w:rsidRPr="006D6305" w:rsidRDefault="00C51208" w:rsidP="005A4664">
            <w:pPr>
              <w:widowControl w:val="0"/>
              <w:spacing w:line="276" w:lineRule="auto"/>
              <w:rPr>
                <w:snapToGrid w:val="0"/>
                <w:sz w:val="20"/>
                <w:szCs w:val="20"/>
              </w:rPr>
            </w:pPr>
            <w:r w:rsidRPr="006D6305">
              <w:rPr>
                <w:snapToGrid w:val="0"/>
                <w:sz w:val="20"/>
                <w:szCs w:val="20"/>
              </w:rPr>
              <w:t>Gwarancja na cały zestaw: nosze + transporter min. 24 miesiące (2 bezpłatne przeglądy w cenie).</w:t>
            </w:r>
          </w:p>
          <w:p w:rsidR="00C51208" w:rsidRPr="006D6305" w:rsidRDefault="00C51208" w:rsidP="005A4664">
            <w:pPr>
              <w:widowControl w:val="0"/>
              <w:spacing w:line="276" w:lineRule="auto"/>
              <w:rPr>
                <w:b/>
                <w:snapToGrid w:val="0"/>
                <w:sz w:val="20"/>
                <w:szCs w:val="20"/>
              </w:rPr>
            </w:pPr>
            <w:r w:rsidRPr="006D6305">
              <w:rPr>
                <w:b/>
                <w:snapToGrid w:val="0"/>
                <w:sz w:val="20"/>
                <w:szCs w:val="20"/>
              </w:rPr>
              <w:lastRenderedPageBreak/>
              <w:t>Uwaga: Parametr punktowany (nie wymagany) - Wydłużona gwarancja na cały zestaw transportowy (transporter i nosze) do 5 lat</w:t>
            </w:r>
          </w:p>
        </w:tc>
      </w:tr>
      <w:tr w:rsidR="00C51208" w:rsidRPr="000343D7" w:rsidTr="005A4664">
        <w:trPr>
          <w:trHeight w:val="251"/>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lastRenderedPageBreak/>
              <w:t>14.</w:t>
            </w:r>
          </w:p>
        </w:tc>
        <w:tc>
          <w:tcPr>
            <w:tcW w:w="9067" w:type="dxa"/>
          </w:tcPr>
          <w:p w:rsidR="00C51208" w:rsidRPr="000343D7" w:rsidRDefault="00C51208" w:rsidP="005A4664">
            <w:pPr>
              <w:widowControl w:val="0"/>
              <w:spacing w:line="276" w:lineRule="auto"/>
              <w:rPr>
                <w:b/>
                <w:snapToGrid w:val="0"/>
                <w:sz w:val="20"/>
                <w:szCs w:val="20"/>
              </w:rPr>
            </w:pPr>
            <w:r w:rsidRPr="000343D7">
              <w:rPr>
                <w:snapToGrid w:val="0"/>
                <w:sz w:val="20"/>
                <w:szCs w:val="20"/>
              </w:rPr>
              <w:t>Waga transportera max 28 kg zgodna z wymogami normy PN-EN 1865-1+A1:2015-08 lub równoważną.</w:t>
            </w:r>
          </w:p>
        </w:tc>
      </w:tr>
      <w:tr w:rsidR="00C51208" w:rsidRPr="000343D7" w:rsidTr="005A4664">
        <w:trPr>
          <w:trHeight w:val="304"/>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15</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Waga oferowanego zestawu transportowego tzn. noszy z transporterem zgodnie z PN-EN 1865-1+A1:2015-08 lub równoważną.</w:t>
            </w:r>
          </w:p>
        </w:tc>
      </w:tr>
      <w:tr w:rsidR="00C51208" w:rsidRPr="000343D7" w:rsidTr="005A4664">
        <w:trPr>
          <w:trHeight w:val="441"/>
          <w:jc w:val="center"/>
        </w:trPr>
        <w:tc>
          <w:tcPr>
            <w:tcW w:w="704" w:type="dxa"/>
            <w:shd w:val="clear" w:color="auto" w:fill="F2F2F2" w:themeFill="background1" w:themeFillShade="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XVI.</w:t>
            </w:r>
          </w:p>
        </w:tc>
        <w:tc>
          <w:tcPr>
            <w:tcW w:w="9067" w:type="dxa"/>
            <w:shd w:val="clear" w:color="auto" w:fill="F2F2F2" w:themeFill="background1" w:themeFillShade="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 xml:space="preserve">SPRZĘT MEDYCZNY </w:t>
            </w:r>
          </w:p>
          <w:p w:rsidR="00C51208" w:rsidRPr="000343D7" w:rsidRDefault="00C51208" w:rsidP="005A4664">
            <w:pPr>
              <w:widowControl w:val="0"/>
              <w:spacing w:line="276" w:lineRule="auto"/>
              <w:rPr>
                <w:b/>
                <w:snapToGrid w:val="0"/>
                <w:sz w:val="20"/>
                <w:szCs w:val="20"/>
              </w:rPr>
            </w:pPr>
            <w:r w:rsidRPr="000343D7">
              <w:rPr>
                <w:b/>
                <w:snapToGrid w:val="0"/>
                <w:sz w:val="20"/>
                <w:szCs w:val="20"/>
              </w:rPr>
              <w:t>Krzesełko kardiologiczne z systemem płozowym (PN-EN 1865-4:2012 lub równoważną)</w:t>
            </w:r>
          </w:p>
        </w:tc>
      </w:tr>
      <w:tr w:rsidR="00C51208" w:rsidRPr="000343D7" w:rsidTr="005A4664">
        <w:trPr>
          <w:trHeight w:val="53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Wykonane z wytrzymałego materiału odpornego na korozję i na działanie płynów ustrojowych i dezynfekujących zgodnego z aktualnymi przepisami i normami.</w:t>
            </w:r>
          </w:p>
        </w:tc>
      </w:tr>
      <w:tr w:rsidR="00C51208" w:rsidRPr="000343D7" w:rsidTr="005A4664">
        <w:trPr>
          <w:trHeight w:val="40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vAlign w:val="center"/>
          </w:tcPr>
          <w:p w:rsidR="00C51208" w:rsidRPr="005379A2" w:rsidRDefault="00C51208" w:rsidP="005A4664">
            <w:pPr>
              <w:widowControl w:val="0"/>
              <w:spacing w:line="276" w:lineRule="auto"/>
              <w:rPr>
                <w:b/>
                <w:bCs/>
                <w:strike/>
                <w:snapToGrid w:val="0"/>
                <w:color w:val="FF0000"/>
                <w:sz w:val="20"/>
                <w:szCs w:val="20"/>
              </w:rPr>
            </w:pPr>
            <w:r w:rsidRPr="000343D7">
              <w:rPr>
                <w:snapToGrid w:val="0"/>
                <w:sz w:val="20"/>
                <w:szCs w:val="20"/>
              </w:rPr>
              <w:t>Wyposażone w rozkładany system płozowy ułatwiający transport pacjenta po schodach.</w:t>
            </w:r>
          </w:p>
        </w:tc>
      </w:tr>
      <w:tr w:rsidR="00C51208" w:rsidRPr="000343D7" w:rsidTr="005A4664">
        <w:trPr>
          <w:trHeight w:val="28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3.</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Wyposażone w górny uchwyt teleskopowo regulowany w min 3 pozycjach.</w:t>
            </w:r>
          </w:p>
        </w:tc>
      </w:tr>
      <w:tr w:rsidR="00C51208" w:rsidRPr="000343D7" w:rsidTr="005A4664">
        <w:trPr>
          <w:trHeight w:val="26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4.</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Wyposażone w </w:t>
            </w:r>
            <w:proofErr w:type="spellStart"/>
            <w:r w:rsidRPr="000343D7">
              <w:rPr>
                <w:snapToGrid w:val="0"/>
                <w:sz w:val="20"/>
                <w:szCs w:val="20"/>
              </w:rPr>
              <w:t>demontowalne</w:t>
            </w:r>
            <w:proofErr w:type="spellEnd"/>
            <w:r w:rsidRPr="000343D7">
              <w:rPr>
                <w:snapToGrid w:val="0"/>
                <w:sz w:val="20"/>
                <w:szCs w:val="20"/>
              </w:rPr>
              <w:t xml:space="preserve"> siedzisko.</w:t>
            </w:r>
          </w:p>
        </w:tc>
      </w:tr>
      <w:tr w:rsidR="00C51208" w:rsidRPr="000343D7" w:rsidTr="005A4664">
        <w:trPr>
          <w:trHeight w:val="56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5.</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Siedzisko i oparcie wykonane z mocnego miękkiego winylu, odpornego na bakterie, grzyby, zmywalnego i umożliwiającego dezynfekcję.</w:t>
            </w:r>
          </w:p>
        </w:tc>
      </w:tr>
      <w:tr w:rsidR="00C51208" w:rsidRPr="000343D7" w:rsidTr="005A4664">
        <w:trPr>
          <w:trHeight w:val="25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6.</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Składane, z blokadą przypadkowego złożenia w trakcie transportu.</w:t>
            </w:r>
          </w:p>
        </w:tc>
      </w:tr>
      <w:tr w:rsidR="00C51208" w:rsidRPr="000343D7" w:rsidTr="005A4664">
        <w:trPr>
          <w:trHeight w:val="277"/>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7.</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Wyposażone w min 4 kółka transportowe z czego min. 2 obrotowe</w:t>
            </w:r>
          </w:p>
        </w:tc>
      </w:tr>
      <w:tr w:rsidR="00C51208" w:rsidRPr="000343D7" w:rsidTr="005A4664">
        <w:trPr>
          <w:trHeight w:val="57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8.</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Średnica tylnych kółek min. 150 mm, umożliwiająca wygodne przemieszczanie krzesełka z pacjentem po nierównym podłożu.</w:t>
            </w:r>
          </w:p>
        </w:tc>
      </w:tr>
      <w:tr w:rsidR="00C51208" w:rsidRPr="000343D7" w:rsidTr="005A4664">
        <w:trPr>
          <w:trHeight w:val="243"/>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9.</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Wyposażone w min 3 pasy zabezpieczające umożliwiające szybkie ich rozpięcie.</w:t>
            </w:r>
          </w:p>
        </w:tc>
      </w:tr>
      <w:tr w:rsidR="00C51208" w:rsidRPr="000343D7" w:rsidTr="005A4664">
        <w:trPr>
          <w:trHeight w:val="35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10.</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Wyposażone w przednie oraz tylne uchwyty do przenoszenia pacjenta wraz z krzesełkiem.</w:t>
            </w:r>
          </w:p>
        </w:tc>
      </w:tr>
      <w:tr w:rsidR="00C51208" w:rsidRPr="000343D7" w:rsidTr="005A4664">
        <w:trPr>
          <w:trHeight w:val="191"/>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11.</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Waga max 15 kg.</w:t>
            </w:r>
          </w:p>
        </w:tc>
      </w:tr>
      <w:tr w:rsidR="00C51208" w:rsidRPr="000343D7" w:rsidTr="005A4664">
        <w:trPr>
          <w:trHeight w:val="31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12.</w:t>
            </w:r>
          </w:p>
        </w:tc>
        <w:tc>
          <w:tcPr>
            <w:tcW w:w="9067" w:type="dxa"/>
          </w:tcPr>
          <w:p w:rsidR="00C51208" w:rsidRPr="000343D7" w:rsidRDefault="00C51208" w:rsidP="005A4664">
            <w:pPr>
              <w:widowControl w:val="0"/>
              <w:spacing w:line="276" w:lineRule="auto"/>
              <w:rPr>
                <w:snapToGrid w:val="0"/>
                <w:sz w:val="20"/>
                <w:szCs w:val="20"/>
              </w:rPr>
            </w:pPr>
            <w:r w:rsidRPr="000343D7">
              <w:rPr>
                <w:snapToGrid w:val="0"/>
                <w:sz w:val="20"/>
                <w:szCs w:val="20"/>
              </w:rPr>
              <w:t>Dopuszczalne obciążenie minimum 150 kg.</w:t>
            </w:r>
          </w:p>
        </w:tc>
      </w:tr>
      <w:tr w:rsidR="00C51208" w:rsidRPr="000343D7" w:rsidTr="005A4664">
        <w:trPr>
          <w:trHeight w:val="613"/>
          <w:jc w:val="center"/>
        </w:trPr>
        <w:tc>
          <w:tcPr>
            <w:tcW w:w="704" w:type="dxa"/>
            <w:shd w:val="clear" w:color="auto" w:fill="F2F2F2"/>
            <w:vAlign w:val="center"/>
          </w:tcPr>
          <w:p w:rsidR="00C51208" w:rsidRPr="000343D7" w:rsidRDefault="00C51208" w:rsidP="005A4664">
            <w:pPr>
              <w:widowControl w:val="0"/>
              <w:spacing w:line="276" w:lineRule="auto"/>
              <w:rPr>
                <w:b/>
                <w:snapToGrid w:val="0"/>
                <w:sz w:val="20"/>
                <w:szCs w:val="20"/>
              </w:rPr>
            </w:pPr>
            <w:r w:rsidRPr="000343D7">
              <w:rPr>
                <w:b/>
                <w:snapToGrid w:val="0"/>
                <w:sz w:val="20"/>
                <w:szCs w:val="20"/>
              </w:rPr>
              <w:t>XVII.</w:t>
            </w:r>
          </w:p>
        </w:tc>
        <w:tc>
          <w:tcPr>
            <w:tcW w:w="9067" w:type="dxa"/>
            <w:shd w:val="clear" w:color="auto" w:fill="F2F2F2"/>
            <w:vAlign w:val="center"/>
          </w:tcPr>
          <w:p w:rsidR="00C51208" w:rsidRPr="000343D7" w:rsidRDefault="00C51208" w:rsidP="005A4664">
            <w:pPr>
              <w:widowControl w:val="0"/>
              <w:spacing w:line="276" w:lineRule="auto"/>
              <w:rPr>
                <w:snapToGrid w:val="0"/>
                <w:sz w:val="20"/>
                <w:szCs w:val="20"/>
              </w:rPr>
            </w:pPr>
            <w:r w:rsidRPr="000343D7">
              <w:rPr>
                <w:b/>
                <w:snapToGrid w:val="0"/>
                <w:sz w:val="20"/>
                <w:szCs w:val="20"/>
              </w:rPr>
              <w:t>WYMAGANIA OGÓLNE</w:t>
            </w:r>
          </w:p>
        </w:tc>
      </w:tr>
      <w:tr w:rsidR="00C51208" w:rsidRPr="000343D7" w:rsidTr="005A4664">
        <w:trPr>
          <w:trHeight w:val="40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Gwarancja na samochód bazowy min. 24 miesiące (bez limitu kilometrów).</w:t>
            </w:r>
          </w:p>
          <w:p w:rsidR="00C51208" w:rsidRPr="000343D7" w:rsidRDefault="00C51208" w:rsidP="005A4664">
            <w:pPr>
              <w:widowControl w:val="0"/>
              <w:spacing w:line="276" w:lineRule="auto"/>
              <w:rPr>
                <w:b/>
                <w:snapToGrid w:val="0"/>
                <w:sz w:val="20"/>
                <w:szCs w:val="20"/>
              </w:rPr>
            </w:pPr>
            <w:r w:rsidRPr="006D6305">
              <w:rPr>
                <w:b/>
                <w:snapToGrid w:val="0"/>
                <w:sz w:val="20"/>
                <w:szCs w:val="20"/>
              </w:rPr>
              <w:t>Uwaga: Parametr punktowany (nie wymagany)</w:t>
            </w:r>
            <w:r>
              <w:rPr>
                <w:b/>
                <w:snapToGrid w:val="0"/>
                <w:sz w:val="20"/>
                <w:szCs w:val="20"/>
              </w:rPr>
              <w:t xml:space="preserve"> </w:t>
            </w:r>
            <w:r w:rsidRPr="006D6305">
              <w:rPr>
                <w:b/>
                <w:snapToGrid w:val="0"/>
                <w:sz w:val="20"/>
                <w:szCs w:val="20"/>
              </w:rPr>
              <w:t>- Wydłużona gwarancja (opisana w SWZ)</w:t>
            </w:r>
          </w:p>
          <w:p w:rsidR="00C51208" w:rsidRPr="000343D7" w:rsidRDefault="00C51208" w:rsidP="005A4664">
            <w:pPr>
              <w:widowControl w:val="0"/>
              <w:spacing w:line="276" w:lineRule="auto"/>
              <w:rPr>
                <w:snapToGrid w:val="0"/>
                <w:sz w:val="20"/>
                <w:szCs w:val="20"/>
              </w:rPr>
            </w:pPr>
            <w:r w:rsidRPr="000343D7">
              <w:rPr>
                <w:snapToGrid w:val="0"/>
                <w:sz w:val="20"/>
                <w:szCs w:val="20"/>
              </w:rPr>
              <w:t xml:space="preserve">Zamawiający nie stawia warunku aby przedłużony okres gwarancji na pojazdy bazowe gwarantowany był przez producenta lub przedstawiciela producenta pojazdu. W przypadku jednak zaoferowania przedłużonego okresu gwarancji na pojazd bazowy, warunki przedłużonej gwarancji nie powinny być gorsze niż te, które oferowane są w standardowym 24-miesięcznym okresie gwarancji.  </w:t>
            </w:r>
          </w:p>
          <w:p w:rsidR="00C51208" w:rsidRPr="000343D7" w:rsidRDefault="00C51208" w:rsidP="005A4664">
            <w:pPr>
              <w:widowControl w:val="0"/>
              <w:spacing w:line="276" w:lineRule="auto"/>
              <w:rPr>
                <w:snapToGrid w:val="0"/>
                <w:sz w:val="20"/>
                <w:szCs w:val="20"/>
              </w:rPr>
            </w:pPr>
            <w:r w:rsidRPr="000343D7">
              <w:rPr>
                <w:snapToGrid w:val="0"/>
                <w:sz w:val="20"/>
                <w:szCs w:val="20"/>
              </w:rPr>
              <w:t>Zamawiający informuje, że zakładany średni roczny przebieg jednego ambulansu będzie wynosił ok. 30.000 km.</w:t>
            </w:r>
          </w:p>
        </w:tc>
      </w:tr>
      <w:tr w:rsidR="00C51208" w:rsidRPr="000343D7" w:rsidTr="005A4664">
        <w:trPr>
          <w:trHeight w:val="332"/>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2.</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b/>
                <w:snapToGrid w:val="0"/>
                <w:sz w:val="20"/>
                <w:szCs w:val="20"/>
              </w:rPr>
              <w:t>Gwarancja na perforację nadwozia min 120 miesięcy</w:t>
            </w:r>
            <w:r w:rsidRPr="000343D7">
              <w:rPr>
                <w:snapToGrid w:val="0"/>
                <w:sz w:val="20"/>
                <w:szCs w:val="20"/>
              </w:rPr>
              <w:t>.</w:t>
            </w:r>
          </w:p>
        </w:tc>
      </w:tr>
      <w:tr w:rsidR="00C51208" w:rsidRPr="000343D7" w:rsidTr="005A4664">
        <w:trPr>
          <w:trHeight w:val="375"/>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3.</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Gwarancja na powłoki lakiernicze ambulansu min. 24 miesiące.</w:t>
            </w:r>
          </w:p>
        </w:tc>
      </w:tr>
      <w:tr w:rsidR="00C51208" w:rsidRPr="000343D7" w:rsidTr="005A4664">
        <w:trPr>
          <w:trHeight w:val="836"/>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4.</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Gwarancja na zabudowę medyczną min.24 miesiące.</w:t>
            </w:r>
          </w:p>
          <w:p w:rsidR="00C51208" w:rsidRPr="000343D7" w:rsidRDefault="00C51208" w:rsidP="005A4664">
            <w:pPr>
              <w:widowControl w:val="0"/>
              <w:spacing w:line="276" w:lineRule="auto"/>
              <w:rPr>
                <w:snapToGrid w:val="0"/>
                <w:sz w:val="20"/>
                <w:szCs w:val="20"/>
              </w:rPr>
            </w:pPr>
            <w:r w:rsidRPr="000343D7">
              <w:rPr>
                <w:snapToGrid w:val="0"/>
                <w:sz w:val="20"/>
                <w:szCs w:val="20"/>
              </w:rPr>
              <w:t>Gwarancja na sprzęt medyczny min. 24 miesiące.</w:t>
            </w:r>
          </w:p>
          <w:p w:rsidR="00C51208" w:rsidRPr="000343D7" w:rsidRDefault="00C51208" w:rsidP="005A4664">
            <w:pPr>
              <w:widowControl w:val="0"/>
              <w:spacing w:line="276" w:lineRule="auto"/>
              <w:rPr>
                <w:snapToGrid w:val="0"/>
                <w:sz w:val="20"/>
                <w:szCs w:val="20"/>
              </w:rPr>
            </w:pPr>
            <w:r w:rsidRPr="000343D7">
              <w:rPr>
                <w:snapToGrid w:val="0"/>
                <w:sz w:val="20"/>
                <w:szCs w:val="20"/>
              </w:rPr>
              <w:t xml:space="preserve"> Serwis zabudowy (przedziału) medycznej (łącznie z wymaganymi przeglądami okresowymi zabudowy) realizowany będzie w siedzibie Zamawiającego – bezpłatnie przez okres 24 miesięcy. Reakcja serwisu zabudowy medycznej na zgłoszoną awarię wynosi 24 godziny (zgłoszenie w dni robocze). Rozpoczęcie naprawy w ciągu nie więcej niż 48 godzin licząc od chwili zgłoszenia. </w:t>
            </w:r>
          </w:p>
          <w:p w:rsidR="00C51208" w:rsidRPr="000343D7" w:rsidRDefault="00C51208" w:rsidP="005A4664">
            <w:pPr>
              <w:widowControl w:val="0"/>
              <w:spacing w:line="276" w:lineRule="auto"/>
              <w:rPr>
                <w:snapToGrid w:val="0"/>
                <w:sz w:val="20"/>
                <w:szCs w:val="20"/>
              </w:rPr>
            </w:pPr>
            <w:r w:rsidRPr="000343D7">
              <w:rPr>
                <w:snapToGrid w:val="0"/>
                <w:sz w:val="20"/>
                <w:szCs w:val="20"/>
              </w:rPr>
              <w:t xml:space="preserve">Czas reakcji serwisu na zgłoszoną awarię i przystąpienie do usuwania awarii liczony będzie w dni robocze od momentu doręczenia zawiadomienia ze strony Zamawiającego Wykonawcy, dokonanego w formie </w:t>
            </w:r>
            <w:proofErr w:type="spellStart"/>
            <w:r w:rsidRPr="000343D7">
              <w:rPr>
                <w:snapToGrid w:val="0"/>
                <w:sz w:val="20"/>
                <w:szCs w:val="20"/>
              </w:rPr>
              <w:t>faxowej</w:t>
            </w:r>
            <w:proofErr w:type="spellEnd"/>
            <w:r w:rsidRPr="000343D7">
              <w:rPr>
                <w:snapToGrid w:val="0"/>
                <w:sz w:val="20"/>
                <w:szCs w:val="20"/>
              </w:rPr>
              <w:t xml:space="preserve"> nr _________________, lub na adres email  _________________, z tym zastrzeżeniem, że fax, email w przypadku wysłania go między godz. 7.00 a 16.00 w danym dniu roboczym uznany jest za doręczony w tym dniu roboczym, natomiast w przypadku wysłania go po godz. 16 lub w dniu nie będącym dniem roboczym, uznany jest za doręczony w następnym dniu roboczym.</w:t>
            </w:r>
          </w:p>
          <w:p w:rsidR="00C51208" w:rsidRPr="000343D7" w:rsidRDefault="00C51208" w:rsidP="005A4664">
            <w:pPr>
              <w:widowControl w:val="0"/>
              <w:spacing w:line="276" w:lineRule="auto"/>
              <w:rPr>
                <w:snapToGrid w:val="0"/>
                <w:sz w:val="20"/>
                <w:szCs w:val="20"/>
              </w:rPr>
            </w:pPr>
            <w:r w:rsidRPr="006D6305">
              <w:rPr>
                <w:b/>
                <w:snapToGrid w:val="0"/>
                <w:sz w:val="20"/>
                <w:szCs w:val="20"/>
              </w:rPr>
              <w:t>Uwaga: Parametr punktowany (nie wymagany)</w:t>
            </w:r>
            <w:r>
              <w:rPr>
                <w:b/>
                <w:snapToGrid w:val="0"/>
                <w:sz w:val="20"/>
                <w:szCs w:val="20"/>
              </w:rPr>
              <w:t xml:space="preserve"> - Wydłużona gwarancja (opisana</w:t>
            </w:r>
            <w:r w:rsidRPr="000343D7">
              <w:rPr>
                <w:b/>
                <w:snapToGrid w:val="0"/>
                <w:sz w:val="20"/>
                <w:szCs w:val="20"/>
              </w:rPr>
              <w:t xml:space="preserve"> w SWZ)</w:t>
            </w:r>
          </w:p>
        </w:tc>
      </w:tr>
      <w:tr w:rsidR="00C51208" w:rsidRPr="000343D7" w:rsidTr="005A4664">
        <w:trPr>
          <w:trHeight w:val="416"/>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5.</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Przy odbiorze ambulansu Wykonawca przekaże odbierającemu: dokumenty wymagane do rejestracji (w tym wyciąg ze świadectwa homologacji (zgodności) typu WE pojazdu  skompletowanego – dla Wykonawców krajowych, kartę pojazdu) lub w przypadku podmiotu zagranicznego świadectwo zgodności WE typu pojazdu </w:t>
            </w:r>
            <w:r w:rsidRPr="000343D7">
              <w:rPr>
                <w:snapToGrid w:val="0"/>
                <w:sz w:val="20"/>
                <w:szCs w:val="20"/>
              </w:rPr>
              <w:lastRenderedPageBreak/>
              <w:t>skompletowanego, fakturę sprzedaży i oświadczenie o danych i informacjach o pojeździe niezbędnych do rejestracji i ewidencji pojazdów, będące załącznikiem nr 10 do obwieszczenia Ministra Infrastruktury i Rozwoju z dnia 24 sierpnia 2015 r.</w:t>
            </w:r>
            <w:r w:rsidRPr="000343D7">
              <w:t xml:space="preserve"> </w:t>
            </w:r>
            <w:r w:rsidRPr="000343D7">
              <w:rPr>
                <w:snapToGrid w:val="0"/>
                <w:sz w:val="20"/>
                <w:szCs w:val="20"/>
              </w:rPr>
              <w:t xml:space="preserve">w sprawie homologacji typu pojazdów samochodowych i przyczep oraz ich przedmiotów wyposażenia lub części (Dz.U. 2015 poz. 1475 z </w:t>
            </w:r>
            <w:proofErr w:type="spellStart"/>
            <w:r w:rsidRPr="000343D7">
              <w:rPr>
                <w:snapToGrid w:val="0"/>
                <w:sz w:val="20"/>
                <w:szCs w:val="20"/>
              </w:rPr>
              <w:t>późn</w:t>
            </w:r>
            <w:proofErr w:type="spellEnd"/>
            <w:r w:rsidRPr="000343D7">
              <w:rPr>
                <w:snapToGrid w:val="0"/>
                <w:sz w:val="20"/>
                <w:szCs w:val="20"/>
              </w:rPr>
              <w:t>. zm.), instrukcje obsługi pojazdu i sprzętu medycznego w języku polskim, książkę gwarancyjną z wyszczególnieniem poszczególnych okresów gwarancyjnych.</w:t>
            </w:r>
          </w:p>
        </w:tc>
      </w:tr>
      <w:tr w:rsidR="00C51208" w:rsidRPr="000343D7" w:rsidTr="005A4664">
        <w:trPr>
          <w:trHeight w:val="889"/>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lastRenderedPageBreak/>
              <w:t>6.</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Ambulans (spełniający wszystkie wymagania Zamawiającego określone w niniejszej SWZ) ma posiadać podsumowanie badań wystawione jako Załącznik A do </w:t>
            </w:r>
            <w:r>
              <w:rPr>
                <w:snapToGrid w:val="0"/>
                <w:sz w:val="20"/>
                <w:szCs w:val="20"/>
              </w:rPr>
              <w:t>PN- EN 1789</w:t>
            </w:r>
            <w:r w:rsidRPr="001A3A67">
              <w:rPr>
                <w:sz w:val="20"/>
                <w:szCs w:val="20"/>
                <w:lang w:eastAsia="ar-SA"/>
              </w:rPr>
              <w:t xml:space="preserve"> </w:t>
            </w:r>
            <w:r w:rsidRPr="001A3A67">
              <w:rPr>
                <w:sz w:val="20"/>
                <w:szCs w:val="20"/>
              </w:rPr>
              <w:t>lub równoważną</w:t>
            </w:r>
            <w:r w:rsidRPr="001A3A67">
              <w:rPr>
                <w:snapToGrid w:val="0"/>
                <w:sz w:val="20"/>
                <w:szCs w:val="20"/>
              </w:rPr>
              <w:t>.</w:t>
            </w:r>
            <w:r w:rsidRPr="000343D7">
              <w:rPr>
                <w:snapToGrid w:val="0"/>
                <w:sz w:val="20"/>
                <w:szCs w:val="20"/>
              </w:rPr>
              <w:t xml:space="preserve"> Wraz z dostawą ambulansu dostarczyć powyższy dokument.</w:t>
            </w:r>
          </w:p>
        </w:tc>
      </w:tr>
      <w:tr w:rsidR="00C51208" w:rsidRPr="000343D7" w:rsidTr="005A4664">
        <w:trPr>
          <w:trHeight w:val="836"/>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7.</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b/>
                <w:snapToGrid w:val="0"/>
                <w:sz w:val="20"/>
                <w:szCs w:val="20"/>
                <w:u w:val="single"/>
              </w:rPr>
              <w:t>Przy dostawie załączyć - świadectwo zgodności (homologację) typu WE</w:t>
            </w:r>
            <w:r w:rsidRPr="000343D7">
              <w:rPr>
                <w:snapToGrid w:val="0"/>
                <w:sz w:val="20"/>
                <w:szCs w:val="20"/>
              </w:rPr>
              <w:t xml:space="preserve"> </w:t>
            </w:r>
            <w:r>
              <w:rPr>
                <w:b/>
                <w:snapToGrid w:val="0"/>
                <w:sz w:val="20"/>
                <w:szCs w:val="20"/>
              </w:rPr>
              <w:t xml:space="preserve">pojazdu </w:t>
            </w:r>
            <w:r w:rsidRPr="000343D7">
              <w:rPr>
                <w:b/>
                <w:snapToGrid w:val="0"/>
                <w:sz w:val="20"/>
                <w:szCs w:val="20"/>
              </w:rPr>
              <w:t xml:space="preserve">skompletowanego i kompletnego (samochodu ciężarowego), zgodną z </w:t>
            </w:r>
            <w:r w:rsidRPr="000343D7">
              <w:rPr>
                <w:b/>
                <w:bCs/>
                <w:snapToGrid w:val="0"/>
                <w:sz w:val="20"/>
                <w:szCs w:val="20"/>
              </w:rPr>
              <w:t xml:space="preserve">Rozporządzeniem Ministra Transportu, Budownictwa i Gospodarki Morskiej </w:t>
            </w:r>
            <w:r w:rsidRPr="000343D7">
              <w:rPr>
                <w:b/>
                <w:snapToGrid w:val="0"/>
                <w:sz w:val="20"/>
                <w:szCs w:val="20"/>
              </w:rPr>
              <w:t xml:space="preserve">z dnia 25 marca 2013 r. </w:t>
            </w:r>
            <w:r w:rsidRPr="000343D7">
              <w:rPr>
                <w:b/>
                <w:bCs/>
                <w:snapToGrid w:val="0"/>
                <w:sz w:val="20"/>
                <w:szCs w:val="20"/>
              </w:rPr>
              <w:t xml:space="preserve">w sprawie homologacji typu pojazdów </w:t>
            </w:r>
            <w:r>
              <w:rPr>
                <w:b/>
                <w:bCs/>
                <w:snapToGrid w:val="0"/>
                <w:sz w:val="20"/>
                <w:szCs w:val="20"/>
              </w:rPr>
              <w:t xml:space="preserve">samochodowych i przyczep oraz </w:t>
            </w:r>
            <w:r w:rsidRPr="000343D7">
              <w:rPr>
                <w:b/>
                <w:bCs/>
                <w:snapToGrid w:val="0"/>
                <w:sz w:val="20"/>
                <w:szCs w:val="20"/>
              </w:rPr>
              <w:t>ich przedmi</w:t>
            </w:r>
            <w:r>
              <w:rPr>
                <w:b/>
                <w:bCs/>
                <w:snapToGrid w:val="0"/>
                <w:sz w:val="20"/>
                <w:szCs w:val="20"/>
              </w:rPr>
              <w:t xml:space="preserve">otów wyposażenia lub części </w:t>
            </w:r>
            <w:r w:rsidRPr="000343D7">
              <w:rPr>
                <w:b/>
                <w:snapToGrid w:val="0"/>
                <w:sz w:val="20"/>
                <w:szCs w:val="20"/>
              </w:rPr>
              <w:t xml:space="preserve">oraz </w:t>
            </w:r>
            <w:r w:rsidRPr="00E3515C">
              <w:rPr>
                <w:b/>
                <w:snapToGrid w:val="0"/>
                <w:sz w:val="20"/>
                <w:szCs w:val="20"/>
              </w:rPr>
              <w:t>Rozporządzenie</w:t>
            </w:r>
            <w:r>
              <w:rPr>
                <w:b/>
                <w:snapToGrid w:val="0"/>
                <w:sz w:val="20"/>
                <w:szCs w:val="20"/>
              </w:rPr>
              <w:t>m</w:t>
            </w:r>
            <w:r w:rsidRPr="00E3515C">
              <w:rPr>
                <w:b/>
                <w:snapToGrid w:val="0"/>
                <w:sz w:val="20"/>
                <w:szCs w:val="20"/>
              </w:rPr>
              <w:t xml:space="preserve"> Parlamentu Europejskiego </w:t>
            </w:r>
            <w:r>
              <w:rPr>
                <w:b/>
                <w:snapToGrid w:val="0"/>
                <w:sz w:val="20"/>
                <w:szCs w:val="20"/>
              </w:rPr>
              <w:t>i</w:t>
            </w:r>
            <w:r w:rsidRPr="00E3515C">
              <w:rPr>
                <w:b/>
                <w:snapToGrid w:val="0"/>
                <w:sz w:val="20"/>
                <w:szCs w:val="20"/>
              </w:rPr>
              <w:t xml:space="preserve"> Rady (UE) 2018/858</w:t>
            </w:r>
            <w:r>
              <w:rPr>
                <w:b/>
                <w:snapToGrid w:val="0"/>
                <w:sz w:val="20"/>
                <w:szCs w:val="20"/>
              </w:rPr>
              <w:t xml:space="preserve"> z dnia 30 maja 2018 r. </w:t>
            </w:r>
            <w:r w:rsidRPr="000343D7">
              <w:rPr>
                <w:b/>
                <w:snapToGrid w:val="0"/>
                <w:sz w:val="20"/>
                <w:szCs w:val="20"/>
              </w:rPr>
              <w:t>Numer świadectwa homologacji typu WE pojazdu kompletnego musi być ujęty w świadectwie homologacji typu WE pojazdu skompletowanego</w:t>
            </w:r>
            <w:r>
              <w:rPr>
                <w:snapToGrid w:val="0"/>
                <w:sz w:val="20"/>
                <w:szCs w:val="20"/>
              </w:rPr>
              <w:t xml:space="preserve">. </w:t>
            </w:r>
            <w:r w:rsidRPr="000343D7">
              <w:rPr>
                <w:snapToGrid w:val="0"/>
                <w:sz w:val="20"/>
                <w:szCs w:val="20"/>
              </w:rPr>
              <w:t xml:space="preserve">Numery homologacji pojazdu kompletnego i skompletowanego muszą z godnie z </w:t>
            </w:r>
            <w:r w:rsidRPr="00E3515C">
              <w:rPr>
                <w:snapToGrid w:val="0"/>
                <w:sz w:val="20"/>
                <w:szCs w:val="20"/>
              </w:rPr>
              <w:t>Rozporządzeniem Parlamentu Europejskiego i Rady (UE) 2018/858 z dnia 30 maja 2018 r</w:t>
            </w:r>
            <w:r>
              <w:rPr>
                <w:snapToGrid w:val="0"/>
                <w:sz w:val="20"/>
                <w:szCs w:val="20"/>
              </w:rPr>
              <w:t>.</w:t>
            </w:r>
            <w:r w:rsidRPr="000343D7">
              <w:rPr>
                <w:snapToGrid w:val="0"/>
                <w:sz w:val="20"/>
                <w:szCs w:val="20"/>
              </w:rPr>
              <w:t>, składać się z 4 sekcji informujących o:</w:t>
            </w:r>
          </w:p>
          <w:p w:rsidR="00C51208" w:rsidRPr="000343D7" w:rsidRDefault="00C51208" w:rsidP="00C51208">
            <w:pPr>
              <w:widowControl w:val="0"/>
              <w:numPr>
                <w:ilvl w:val="0"/>
                <w:numId w:val="24"/>
              </w:numPr>
              <w:spacing w:line="276" w:lineRule="auto"/>
              <w:rPr>
                <w:snapToGrid w:val="0"/>
                <w:sz w:val="20"/>
                <w:szCs w:val="20"/>
              </w:rPr>
            </w:pPr>
            <w:r w:rsidRPr="000343D7">
              <w:rPr>
                <w:snapToGrid w:val="0"/>
                <w:sz w:val="20"/>
                <w:szCs w:val="20"/>
              </w:rPr>
              <w:t>państwie członkowskim wydającym homologację</w:t>
            </w:r>
          </w:p>
          <w:p w:rsidR="00C51208" w:rsidRPr="000343D7" w:rsidRDefault="00C51208" w:rsidP="00C51208">
            <w:pPr>
              <w:widowControl w:val="0"/>
              <w:numPr>
                <w:ilvl w:val="0"/>
                <w:numId w:val="24"/>
              </w:numPr>
              <w:spacing w:line="276" w:lineRule="auto"/>
              <w:rPr>
                <w:snapToGrid w:val="0"/>
                <w:sz w:val="20"/>
                <w:szCs w:val="20"/>
              </w:rPr>
            </w:pPr>
            <w:r w:rsidRPr="000343D7">
              <w:rPr>
                <w:snapToGrid w:val="0"/>
                <w:sz w:val="20"/>
                <w:szCs w:val="20"/>
              </w:rPr>
              <w:t>numerze ostatniej dyrektywy lub rozporządzenia zmieniającego, włącznie z aktami wykonawczymi stosowanymi do danej homologacji</w:t>
            </w:r>
          </w:p>
          <w:p w:rsidR="00C51208" w:rsidRPr="000343D7" w:rsidRDefault="00C51208" w:rsidP="00C51208">
            <w:pPr>
              <w:widowControl w:val="0"/>
              <w:numPr>
                <w:ilvl w:val="0"/>
                <w:numId w:val="24"/>
              </w:numPr>
              <w:spacing w:line="276" w:lineRule="auto"/>
              <w:rPr>
                <w:snapToGrid w:val="0"/>
                <w:sz w:val="20"/>
                <w:szCs w:val="20"/>
              </w:rPr>
            </w:pPr>
            <w:r w:rsidRPr="000343D7">
              <w:rPr>
                <w:snapToGrid w:val="0"/>
                <w:sz w:val="20"/>
                <w:szCs w:val="20"/>
              </w:rPr>
              <w:t>czterocyfrowym numerze porządkowym</w:t>
            </w:r>
          </w:p>
          <w:p w:rsidR="00C51208" w:rsidRPr="000343D7" w:rsidRDefault="00C51208" w:rsidP="00C51208">
            <w:pPr>
              <w:widowControl w:val="0"/>
              <w:numPr>
                <w:ilvl w:val="0"/>
                <w:numId w:val="24"/>
              </w:numPr>
              <w:spacing w:line="276" w:lineRule="auto"/>
              <w:rPr>
                <w:snapToGrid w:val="0"/>
                <w:sz w:val="20"/>
                <w:szCs w:val="20"/>
              </w:rPr>
            </w:pPr>
            <w:r w:rsidRPr="000343D7">
              <w:rPr>
                <w:snapToGrid w:val="0"/>
                <w:sz w:val="20"/>
                <w:szCs w:val="20"/>
              </w:rPr>
              <w:t>dwucyfrowym numerze porządkowym określającym rozszerzenie.</w:t>
            </w:r>
          </w:p>
        </w:tc>
      </w:tr>
      <w:tr w:rsidR="00C51208" w:rsidRPr="000343D7" w:rsidTr="005A4664">
        <w:trPr>
          <w:trHeight w:val="268"/>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8.</w:t>
            </w:r>
          </w:p>
        </w:tc>
        <w:tc>
          <w:tcPr>
            <w:tcW w:w="9067" w:type="dxa"/>
            <w:vAlign w:val="center"/>
          </w:tcPr>
          <w:p w:rsidR="009E631F" w:rsidRDefault="009E631F" w:rsidP="009E631F">
            <w:pPr>
              <w:widowControl w:val="0"/>
              <w:spacing w:line="276" w:lineRule="auto"/>
              <w:jc w:val="both"/>
              <w:rPr>
                <w:snapToGrid w:val="0"/>
                <w:sz w:val="20"/>
                <w:szCs w:val="20"/>
              </w:rPr>
            </w:pPr>
            <w:r w:rsidRPr="0044587A">
              <w:rPr>
                <w:snapToGrid w:val="0"/>
                <w:sz w:val="20"/>
                <w:szCs w:val="20"/>
              </w:rPr>
              <w:t>Sprzęt fabrycznie nowy</w:t>
            </w:r>
            <w:r>
              <w:rPr>
                <w:snapToGrid w:val="0"/>
                <w:sz w:val="20"/>
                <w:szCs w:val="20"/>
              </w:rPr>
              <w:t xml:space="preserve">. </w:t>
            </w:r>
            <w:r w:rsidRPr="008B32B9">
              <w:rPr>
                <w:snapToGrid w:val="0"/>
                <w:sz w:val="20"/>
                <w:szCs w:val="20"/>
              </w:rPr>
              <w:t>Ambulanse sanitarne specjalne wraz z zabudową medyczną</w:t>
            </w:r>
            <w:r>
              <w:rPr>
                <w:snapToGrid w:val="0"/>
                <w:sz w:val="20"/>
                <w:szCs w:val="20"/>
              </w:rPr>
              <w:t xml:space="preserve">, </w:t>
            </w:r>
            <w:r w:rsidRPr="008B32B9">
              <w:rPr>
                <w:snapToGrid w:val="0"/>
                <w:sz w:val="20"/>
                <w:szCs w:val="20"/>
              </w:rPr>
              <w:t xml:space="preserve"> </w:t>
            </w:r>
            <w:r>
              <w:rPr>
                <w:snapToGrid w:val="0"/>
                <w:sz w:val="20"/>
                <w:szCs w:val="20"/>
              </w:rPr>
              <w:t>k</w:t>
            </w:r>
            <w:r w:rsidRPr="008B32B9">
              <w:rPr>
                <w:snapToGrid w:val="0"/>
                <w:sz w:val="20"/>
                <w:szCs w:val="20"/>
              </w:rPr>
              <w:t xml:space="preserve">rzesełko kardiologiczne i nosze wraz z transporterem muszą być wyprodukowane nie wcześniej niż w 2022 roku. </w:t>
            </w:r>
          </w:p>
          <w:p w:rsidR="00C51208" w:rsidRPr="000343D7" w:rsidRDefault="009E631F" w:rsidP="009E631F">
            <w:pPr>
              <w:widowControl w:val="0"/>
              <w:spacing w:line="276" w:lineRule="auto"/>
              <w:rPr>
                <w:b/>
                <w:snapToGrid w:val="0"/>
                <w:sz w:val="20"/>
                <w:szCs w:val="20"/>
              </w:rPr>
            </w:pPr>
            <w:r w:rsidRPr="006D6305">
              <w:rPr>
                <w:b/>
                <w:snapToGrid w:val="0"/>
                <w:sz w:val="20"/>
                <w:szCs w:val="20"/>
              </w:rPr>
              <w:t>Uwaga: Parametr punktowany (nie wymagany)</w:t>
            </w:r>
            <w:r>
              <w:rPr>
                <w:b/>
                <w:snapToGrid w:val="0"/>
                <w:sz w:val="20"/>
                <w:szCs w:val="20"/>
              </w:rPr>
              <w:t xml:space="preserve"> -</w:t>
            </w:r>
            <w:r w:rsidRPr="0044587A">
              <w:rPr>
                <w:b/>
                <w:snapToGrid w:val="0"/>
                <w:sz w:val="20"/>
                <w:szCs w:val="20"/>
              </w:rPr>
              <w:t xml:space="preserve"> Rok produkcji noszy wraz z transporterem oraz krzesełka kardiologicznego</w:t>
            </w:r>
            <w:bookmarkStart w:id="0" w:name="_GoBack"/>
            <w:bookmarkEnd w:id="0"/>
          </w:p>
        </w:tc>
      </w:tr>
      <w:tr w:rsidR="00C51208" w:rsidRPr="000343D7" w:rsidTr="005A4664">
        <w:trPr>
          <w:trHeight w:val="417"/>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9.</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Dodatkowo 4 opony zimowe z felgami i oryginalnymi (fabrycznymi) czujnikami ciśnienia.</w:t>
            </w:r>
          </w:p>
        </w:tc>
      </w:tr>
      <w:tr w:rsidR="00C51208" w:rsidRPr="000343D7" w:rsidTr="005A4664">
        <w:trPr>
          <w:trHeight w:val="272"/>
          <w:jc w:val="center"/>
        </w:trPr>
        <w:tc>
          <w:tcPr>
            <w:tcW w:w="704" w:type="dxa"/>
            <w:vAlign w:val="center"/>
          </w:tcPr>
          <w:p w:rsidR="00C51208" w:rsidRPr="000343D7" w:rsidRDefault="00C51208" w:rsidP="005A4664">
            <w:pPr>
              <w:widowControl w:val="0"/>
              <w:spacing w:line="276" w:lineRule="auto"/>
              <w:rPr>
                <w:snapToGrid w:val="0"/>
                <w:sz w:val="20"/>
                <w:szCs w:val="20"/>
              </w:rPr>
            </w:pPr>
            <w:r>
              <w:rPr>
                <w:snapToGrid w:val="0"/>
                <w:sz w:val="20"/>
                <w:szCs w:val="20"/>
              </w:rPr>
              <w:t>10</w:t>
            </w:r>
            <w:r w:rsidRPr="000343D7">
              <w:rPr>
                <w:snapToGrid w:val="0"/>
                <w:sz w:val="20"/>
                <w:szCs w:val="20"/>
              </w:rPr>
              <w:t>.</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Komplet dywaników gumowych w kabinie kierowcy.</w:t>
            </w:r>
          </w:p>
        </w:tc>
      </w:tr>
      <w:tr w:rsidR="00C51208" w:rsidRPr="000343D7" w:rsidTr="005A4664">
        <w:trPr>
          <w:trHeight w:val="596"/>
          <w:jc w:val="center"/>
        </w:trPr>
        <w:tc>
          <w:tcPr>
            <w:tcW w:w="704"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1</w:t>
            </w:r>
            <w:r>
              <w:rPr>
                <w:snapToGrid w:val="0"/>
                <w:sz w:val="20"/>
                <w:szCs w:val="20"/>
              </w:rPr>
              <w:t>1</w:t>
            </w:r>
            <w:r w:rsidRPr="000343D7">
              <w:rPr>
                <w:snapToGrid w:val="0"/>
                <w:sz w:val="20"/>
                <w:szCs w:val="20"/>
              </w:rPr>
              <w:t>.</w:t>
            </w:r>
          </w:p>
        </w:tc>
        <w:tc>
          <w:tcPr>
            <w:tcW w:w="9067" w:type="dxa"/>
            <w:vAlign w:val="center"/>
          </w:tcPr>
          <w:p w:rsidR="00C51208" w:rsidRPr="000343D7" w:rsidRDefault="00C51208" w:rsidP="005A4664">
            <w:pPr>
              <w:widowControl w:val="0"/>
              <w:spacing w:line="276" w:lineRule="auto"/>
              <w:rPr>
                <w:snapToGrid w:val="0"/>
                <w:sz w:val="20"/>
                <w:szCs w:val="20"/>
              </w:rPr>
            </w:pPr>
            <w:r w:rsidRPr="000343D7">
              <w:rPr>
                <w:snapToGrid w:val="0"/>
                <w:sz w:val="20"/>
                <w:szCs w:val="20"/>
              </w:rPr>
              <w:t xml:space="preserve">2 trójkąty ostrzegawcze, komplet kluczy, podnośnik samochodowy, klucz do kół, latarka potocznie nazywana szperaczem bezprzewodowa, akumulatorowa (12V), </w:t>
            </w:r>
          </w:p>
        </w:tc>
      </w:tr>
      <w:tr w:rsidR="00C51208" w:rsidRPr="000343D7" w:rsidTr="005A4664">
        <w:trPr>
          <w:trHeight w:val="1119"/>
          <w:jc w:val="center"/>
        </w:trPr>
        <w:tc>
          <w:tcPr>
            <w:tcW w:w="704" w:type="dxa"/>
            <w:vAlign w:val="center"/>
          </w:tcPr>
          <w:p w:rsidR="00C51208" w:rsidRPr="000343D7" w:rsidRDefault="00C51208" w:rsidP="005A4664">
            <w:pPr>
              <w:widowControl w:val="0"/>
              <w:spacing w:line="276" w:lineRule="auto"/>
              <w:rPr>
                <w:snapToGrid w:val="0"/>
                <w:sz w:val="20"/>
                <w:szCs w:val="20"/>
              </w:rPr>
            </w:pPr>
            <w:r>
              <w:rPr>
                <w:snapToGrid w:val="0"/>
                <w:sz w:val="20"/>
                <w:szCs w:val="20"/>
              </w:rPr>
              <w:t>12.</w:t>
            </w:r>
          </w:p>
        </w:tc>
        <w:tc>
          <w:tcPr>
            <w:tcW w:w="9067" w:type="dxa"/>
            <w:vAlign w:val="center"/>
          </w:tcPr>
          <w:p w:rsidR="00C51208" w:rsidRPr="000343D7" w:rsidRDefault="00C51208" w:rsidP="005A4664">
            <w:pPr>
              <w:widowControl w:val="0"/>
              <w:spacing w:line="276" w:lineRule="auto"/>
              <w:rPr>
                <w:b/>
                <w:snapToGrid w:val="0"/>
                <w:sz w:val="20"/>
                <w:szCs w:val="20"/>
              </w:rPr>
            </w:pPr>
            <w:r w:rsidRPr="000343D7">
              <w:rPr>
                <w:bCs/>
                <w:snapToGrid w:val="0"/>
                <w:sz w:val="20"/>
                <w:szCs w:val="20"/>
              </w:rPr>
              <w:t xml:space="preserve">Zamawiający bezwzględnie wymaga, aby każdy z zamówionego sprzętu medycznego tj. nosze, transporter, krzesełko z systemem płozowym – </w:t>
            </w:r>
            <w:r w:rsidRPr="000343D7">
              <w:rPr>
                <w:b/>
                <w:bCs/>
                <w:snapToGrid w:val="0"/>
                <w:sz w:val="20"/>
                <w:szCs w:val="20"/>
              </w:rPr>
              <w:t xml:space="preserve">posiadały paszport techniczny z przeprowadzonym przeglądem dopuszczającym dane urządzenie do użytkowania, z wpisem do paszportu o treści: </w:t>
            </w:r>
            <w:r w:rsidRPr="000343D7">
              <w:rPr>
                <w:b/>
                <w:bCs/>
                <w:iCs/>
                <w:snapToGrid w:val="0"/>
                <w:sz w:val="20"/>
                <w:szCs w:val="20"/>
              </w:rPr>
              <w:t>sprawdzono, sprzęt sprawny dopuszczony do eksploatacji, wpis daty wykonania przeglądu.</w:t>
            </w:r>
            <w:r w:rsidRPr="000343D7">
              <w:rPr>
                <w:bCs/>
                <w:iCs/>
                <w:snapToGrid w:val="0"/>
                <w:sz w:val="20"/>
                <w:szCs w:val="20"/>
              </w:rPr>
              <w:t xml:space="preserve"> </w:t>
            </w:r>
          </w:p>
        </w:tc>
      </w:tr>
      <w:tr w:rsidR="00C51208" w:rsidRPr="000343D7" w:rsidTr="005A4664">
        <w:trPr>
          <w:trHeight w:val="523"/>
          <w:jc w:val="center"/>
        </w:trPr>
        <w:tc>
          <w:tcPr>
            <w:tcW w:w="704" w:type="dxa"/>
            <w:vAlign w:val="center"/>
          </w:tcPr>
          <w:p w:rsidR="00C51208" w:rsidRPr="000343D7" w:rsidRDefault="00C51208" w:rsidP="005A4664">
            <w:pPr>
              <w:widowControl w:val="0"/>
              <w:spacing w:line="276" w:lineRule="auto"/>
              <w:rPr>
                <w:snapToGrid w:val="0"/>
                <w:sz w:val="20"/>
                <w:szCs w:val="20"/>
              </w:rPr>
            </w:pPr>
            <w:r>
              <w:rPr>
                <w:snapToGrid w:val="0"/>
                <w:sz w:val="20"/>
                <w:szCs w:val="20"/>
              </w:rPr>
              <w:t>13.</w:t>
            </w:r>
          </w:p>
        </w:tc>
        <w:tc>
          <w:tcPr>
            <w:tcW w:w="9067" w:type="dxa"/>
            <w:vAlign w:val="center"/>
          </w:tcPr>
          <w:p w:rsidR="00C51208" w:rsidRPr="000343D7" w:rsidRDefault="00C51208" w:rsidP="005A4664">
            <w:pPr>
              <w:widowControl w:val="0"/>
              <w:spacing w:line="276" w:lineRule="auto"/>
              <w:rPr>
                <w:bCs/>
                <w:snapToGrid w:val="0"/>
                <w:sz w:val="20"/>
                <w:szCs w:val="20"/>
                <w:u w:val="single"/>
              </w:rPr>
            </w:pPr>
            <w:r w:rsidRPr="000343D7">
              <w:rPr>
                <w:bCs/>
                <w:snapToGrid w:val="0"/>
                <w:sz w:val="20"/>
                <w:szCs w:val="20"/>
                <w:u w:val="single"/>
              </w:rPr>
              <w:t xml:space="preserve">Zamawiający zabrania umieszczania na nadwoziu ambulansu reklam i naklejek Wykonawcy bez zgody Zamawiającego. </w:t>
            </w:r>
          </w:p>
        </w:tc>
      </w:tr>
    </w:tbl>
    <w:p w:rsidR="00C51208" w:rsidRDefault="00C51208" w:rsidP="00C51208">
      <w:pPr>
        <w:suppressAutoHyphens/>
        <w:autoSpaceDN w:val="0"/>
        <w:spacing w:line="276" w:lineRule="auto"/>
        <w:jc w:val="both"/>
        <w:rPr>
          <w:b/>
          <w:bCs/>
          <w:kern w:val="3"/>
          <w:sz w:val="22"/>
          <w:szCs w:val="22"/>
        </w:rPr>
      </w:pPr>
    </w:p>
    <w:p w:rsidR="000D485E" w:rsidRDefault="000D485E"/>
    <w:sectPr w:rsidR="000D4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14E0073D"/>
    <w:multiLevelType w:val="multilevel"/>
    <w:tmpl w:val="70862E8E"/>
    <w:styleLink w:val="WWNum12"/>
    <w:lvl w:ilvl="0">
      <w:start w:val="1"/>
      <w:numFmt w:val="decimal"/>
      <w:lvlText w:val="%1."/>
      <w:lvlJc w:val="left"/>
      <w:pPr>
        <w:ind w:left="360" w:hanging="360"/>
      </w:pPr>
      <w:rPr>
        <w:rFonts w:ascii="Bookman Old Style" w:hAnsi="Bookman Old Style" w:cs="Times New Roman"/>
        <w:sz w:val="22"/>
        <w:szCs w:val="22"/>
      </w:rPr>
    </w:lvl>
    <w:lvl w:ilvl="1">
      <w:start w:val="1"/>
      <w:numFmt w:val="decimal"/>
      <w:lvlText w:val="%2."/>
      <w:lvlJc w:val="left"/>
      <w:pPr>
        <w:ind w:left="1080" w:hanging="360"/>
      </w:pPr>
      <w:rPr>
        <w:rFonts w:ascii="Bookman Old Style" w:hAnsi="Bookman Old Style" w:cs="Times New Roman"/>
        <w:sz w:val="22"/>
        <w:szCs w:val="22"/>
      </w:rPr>
    </w:lvl>
    <w:lvl w:ilvl="2">
      <w:start w:val="1"/>
      <w:numFmt w:val="decimal"/>
      <w:lvlText w:val="%3."/>
      <w:lvlJc w:val="left"/>
      <w:pPr>
        <w:ind w:left="1440" w:hanging="360"/>
      </w:pPr>
      <w:rPr>
        <w:rFonts w:ascii="Bookman Old Style" w:hAnsi="Bookman Old Style" w:cs="Times New Roman"/>
        <w:sz w:val="22"/>
        <w:szCs w:val="22"/>
      </w:rPr>
    </w:lvl>
    <w:lvl w:ilvl="3">
      <w:start w:val="1"/>
      <w:numFmt w:val="decimal"/>
      <w:lvlText w:val="%4."/>
      <w:lvlJc w:val="left"/>
      <w:pPr>
        <w:ind w:left="643" w:hanging="360"/>
      </w:pPr>
      <w:rPr>
        <w:rFonts w:cs="Times New Roman"/>
      </w:rPr>
    </w:lvl>
    <w:lvl w:ilvl="4">
      <w:start w:val="1"/>
      <w:numFmt w:val="lowerLetter"/>
      <w:lvlText w:val="%5)"/>
      <w:lvlJc w:val="left"/>
      <w:pPr>
        <w:ind w:left="2160" w:hanging="360"/>
      </w:pPr>
      <w:rPr>
        <w:rFonts w:ascii="Bookman Old Style" w:eastAsia="Times New Roman" w:hAnsi="Bookman Old Style" w:cs="Bookman Old Style"/>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1BD73B60"/>
    <w:multiLevelType w:val="hybridMultilevel"/>
    <w:tmpl w:val="E55802AA"/>
    <w:lvl w:ilvl="0" w:tplc="7C54153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1265AED"/>
    <w:multiLevelType w:val="multilevel"/>
    <w:tmpl w:val="E98075E2"/>
    <w:lvl w:ilvl="0">
      <w:start w:val="1"/>
      <w:numFmt w:val="bullet"/>
      <w:lvlText w:val=""/>
      <w:lvlJc w:val="left"/>
      <w:pPr>
        <w:tabs>
          <w:tab w:val="num" w:pos="0"/>
        </w:tabs>
        <w:ind w:left="1004" w:hanging="360"/>
      </w:pPr>
      <w:rPr>
        <w:rFonts w:ascii="Symbol" w:hAnsi="Symbol" w:hint="default"/>
        <w:color w:val="auto"/>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9B54A8E"/>
    <w:multiLevelType w:val="hybridMultilevel"/>
    <w:tmpl w:val="C888C77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26464E6"/>
    <w:multiLevelType w:val="multilevel"/>
    <w:tmpl w:val="1284CCE6"/>
    <w:styleLink w:val="WWNum191"/>
    <w:lvl w:ilvl="0">
      <w:start w:val="1"/>
      <w:numFmt w:val="decimal"/>
      <w:lvlText w:val="%1."/>
      <w:lvlJc w:val="left"/>
      <w:pPr>
        <w:ind w:left="720" w:hanging="360"/>
      </w:pPr>
      <w:rPr>
        <w:rFonts w:ascii="Bookman Old Style" w:hAnsi="Bookman Old Style" w:cs="Times New Roman"/>
        <w:b w:val="0"/>
        <w:bCs w:val="0"/>
        <w:i w:val="0"/>
        <w:iCs w:val="0"/>
        <w:sz w:val="22"/>
        <w:szCs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3635453D"/>
    <w:multiLevelType w:val="hybridMultilevel"/>
    <w:tmpl w:val="6806449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3CD44A04"/>
    <w:multiLevelType w:val="multilevel"/>
    <w:tmpl w:val="A5B20D70"/>
    <w:styleLink w:val="WWNum4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676F68"/>
    <w:multiLevelType w:val="hybridMultilevel"/>
    <w:tmpl w:val="4D80B170"/>
    <w:styleLink w:val="WWNum201"/>
    <w:lvl w:ilvl="0" w:tplc="B33A31B2">
      <w:start w:val="1"/>
      <w:numFmt w:val="decimal"/>
      <w:lvlText w:val="%1."/>
      <w:lvlJc w:val="left"/>
      <w:pPr>
        <w:ind w:left="1211"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96976A4"/>
    <w:multiLevelType w:val="multilevel"/>
    <w:tmpl w:val="8536CA86"/>
    <w:styleLink w:val="WWNum26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5">
    <w:nsid w:val="499A4B87"/>
    <w:multiLevelType w:val="hybridMultilevel"/>
    <w:tmpl w:val="9430914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6635CC9"/>
    <w:multiLevelType w:val="multilevel"/>
    <w:tmpl w:val="4AC02514"/>
    <w:styleLink w:val="WWNum26"/>
    <w:lvl w:ilvl="0">
      <w:start w:val="1"/>
      <w:numFmt w:val="decimal"/>
      <w:lvlText w:val="%1."/>
      <w:lvlJc w:val="left"/>
      <w:pPr>
        <w:ind w:left="360" w:hanging="360"/>
      </w:pPr>
      <w:rPr>
        <w:rFonts w:ascii="Bookman Old Style" w:hAnsi="Bookman Old Style" w:cs="Times New Roman"/>
        <w:b w:val="0"/>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7">
    <w:nsid w:val="5AE544E9"/>
    <w:multiLevelType w:val="hybridMultilevel"/>
    <w:tmpl w:val="C8F6166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65B0542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nsid w:val="663D0327"/>
    <w:multiLevelType w:val="multilevel"/>
    <w:tmpl w:val="DA1E48BA"/>
    <w:lvl w:ilvl="0">
      <w:start w:val="1"/>
      <w:numFmt w:val="decimal"/>
      <w:lvlText w:val="%1."/>
      <w:lvlJc w:val="left"/>
      <w:pPr>
        <w:ind w:left="360" w:hanging="360"/>
      </w:pPr>
      <w:rPr>
        <w:rFonts w:cs="Times New Roman" w:hint="default"/>
      </w:rPr>
    </w:lvl>
    <w:lvl w:ilvl="1">
      <w:start w:val="1"/>
      <w:numFmt w:val="decimal"/>
      <w:lvlText w:val="%1.%2."/>
      <w:lvlJc w:val="left"/>
      <w:pPr>
        <w:ind w:left="851" w:hanging="491"/>
      </w:pPr>
      <w:rPr>
        <w:rFonts w:cs="Times New Roman" w:hint="default"/>
      </w:rPr>
    </w:lvl>
    <w:lvl w:ilvl="2">
      <w:start w:val="1"/>
      <w:numFmt w:val="decimal"/>
      <w:lvlText w:val="%1.%2.%3."/>
      <w:lvlJc w:val="left"/>
      <w:pPr>
        <w:ind w:left="1361" w:hanging="641"/>
      </w:pPr>
      <w:rPr>
        <w:rFonts w:cs="Times New Roman" w:hint="default"/>
      </w:rPr>
    </w:lvl>
    <w:lvl w:ilvl="3">
      <w:start w:val="1"/>
      <w:numFmt w:val="decimal"/>
      <w:lvlText w:val="%1.%2.%3.%4."/>
      <w:lvlJc w:val="left"/>
      <w:pPr>
        <w:ind w:left="1928" w:hanging="8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8847041"/>
    <w:multiLevelType w:val="hybridMultilevel"/>
    <w:tmpl w:val="68A4F92C"/>
    <w:styleLink w:val="WWNum1211"/>
    <w:lvl w:ilvl="0" w:tplc="A9F25EAA">
      <w:start w:val="1"/>
      <w:numFmt w:val="decimal"/>
      <w:lvlText w:val="%1."/>
      <w:lvlJc w:val="left"/>
      <w:pPr>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4">
    <w:nsid w:val="6EE17FD5"/>
    <w:multiLevelType w:val="multilevel"/>
    <w:tmpl w:val="D3D2D8BA"/>
    <w:styleLink w:val="WWNum122"/>
    <w:lvl w:ilvl="0">
      <w:start w:val="1"/>
      <w:numFmt w:val="lowerLetter"/>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73194432"/>
    <w:multiLevelType w:val="multilevel"/>
    <w:tmpl w:val="73AE3EB8"/>
    <w:styleLink w:val="WWNum291"/>
    <w:lvl w:ilvl="0">
      <w:start w:val="1"/>
      <w:numFmt w:val="decimal"/>
      <w:lvlText w:val="%1."/>
      <w:lvlJc w:val="left"/>
      <w:pPr>
        <w:ind w:left="360" w:hanging="360"/>
      </w:pPr>
      <w:rPr>
        <w:rFonts w:cs="Times New Roman"/>
        <w:b w:val="0"/>
        <w:strike w:val="0"/>
        <w:dstrike w:val="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4."/>
      <w:lvlJc w:val="left"/>
      <w:pPr>
        <w:ind w:left="2520" w:hanging="360"/>
      </w:pPr>
      <w:rPr>
        <w:rFonts w:ascii="Bookman Old Style" w:eastAsia="Times New Roman" w:hAnsi="Bookman Old Style" w:cs="Arial"/>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7">
    <w:nsid w:val="7552220F"/>
    <w:multiLevelType w:val="hybridMultilevel"/>
    <w:tmpl w:val="B15A7092"/>
    <w:lvl w:ilvl="0" w:tplc="2DA097CC">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25"/>
  </w:num>
  <w:num w:numId="5">
    <w:abstractNumId w:val="13"/>
  </w:num>
  <w:num w:numId="6">
    <w:abstractNumId w:val="23"/>
  </w:num>
  <w:num w:numId="7">
    <w:abstractNumId w:val="19"/>
  </w:num>
  <w:num w:numId="8">
    <w:abstractNumId w:val="18"/>
    <w:lvlOverride w:ilvl="0">
      <w:startOverride w:val="1"/>
    </w:lvlOverride>
  </w:num>
  <w:num w:numId="9">
    <w:abstractNumId w:val="11"/>
    <w:lvlOverride w:ilvl="0">
      <w:startOverride w:val="1"/>
    </w:lvlOverride>
  </w:num>
  <w:num w:numId="10">
    <w:abstractNumId w:val="6"/>
  </w:num>
  <w:num w:numId="11">
    <w:abstractNumId w:val="22"/>
  </w:num>
  <w:num w:numId="12">
    <w:abstractNumId w:val="24"/>
  </w:num>
  <w:num w:numId="13">
    <w:abstractNumId w:val="8"/>
  </w:num>
  <w:num w:numId="14">
    <w:abstractNumId w:val="10"/>
  </w:num>
  <w:num w:numId="15">
    <w:abstractNumId w:val="26"/>
  </w:num>
  <w:num w:numId="16">
    <w:abstractNumId w:val="12"/>
  </w:num>
  <w:num w:numId="17">
    <w:abstractNumId w:val="16"/>
  </w:num>
  <w:num w:numId="18">
    <w:abstractNumId w:val="14"/>
  </w:num>
  <w:num w:numId="19">
    <w:abstractNumId w:val="3"/>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1"/>
  </w:num>
  <w:num w:numId="26">
    <w:abstractNumId w:val="15"/>
  </w:num>
  <w:num w:numId="27">
    <w:abstractNumId w:val="7"/>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08"/>
    <w:rsid w:val="000D485E"/>
    <w:rsid w:val="009E631F"/>
    <w:rsid w:val="00C512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20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9"/>
    <w:qFormat/>
    <w:rsid w:val="00C5120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C5120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C5120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C51208"/>
    <w:pPr>
      <w:keepNext/>
      <w:spacing w:before="240" w:after="60"/>
      <w:outlineLvl w:val="3"/>
    </w:pPr>
    <w:rPr>
      <w:b/>
      <w:bCs/>
      <w:sz w:val="28"/>
      <w:szCs w:val="28"/>
    </w:rPr>
  </w:style>
  <w:style w:type="paragraph" w:styleId="Nagwek5">
    <w:name w:val="heading 5"/>
    <w:basedOn w:val="Normalny"/>
    <w:next w:val="Normalny"/>
    <w:link w:val="Nagwek5Znak"/>
    <w:uiPriority w:val="9"/>
    <w:qFormat/>
    <w:rsid w:val="00C51208"/>
    <w:pPr>
      <w:spacing w:before="240" w:after="60"/>
      <w:outlineLvl w:val="4"/>
    </w:pPr>
    <w:rPr>
      <w:b/>
      <w:bCs/>
      <w:i/>
      <w:iCs/>
      <w:sz w:val="26"/>
      <w:szCs w:val="26"/>
    </w:rPr>
  </w:style>
  <w:style w:type="paragraph" w:styleId="Nagwek7">
    <w:name w:val="heading 7"/>
    <w:basedOn w:val="Normalny"/>
    <w:next w:val="Normalny"/>
    <w:link w:val="Nagwek7Znak"/>
    <w:uiPriority w:val="9"/>
    <w:qFormat/>
    <w:rsid w:val="00C51208"/>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C51208"/>
    <w:pPr>
      <w:spacing w:before="240" w:after="60"/>
      <w:outlineLvl w:val="7"/>
    </w:pPr>
    <w:rPr>
      <w:i/>
      <w:iCs/>
    </w:rPr>
  </w:style>
  <w:style w:type="paragraph" w:styleId="Nagwek9">
    <w:name w:val="heading 9"/>
    <w:basedOn w:val="Normalny"/>
    <w:next w:val="Normalny"/>
    <w:link w:val="Nagwek9Znak"/>
    <w:uiPriority w:val="99"/>
    <w:qFormat/>
    <w:rsid w:val="00C51208"/>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C5120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C5120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C51208"/>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C5120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C5120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C5120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C5120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C51208"/>
    <w:rPr>
      <w:rFonts w:ascii="Cambria" w:eastAsia="Times New Roman" w:hAnsi="Cambria" w:cs="Times New Roman"/>
      <w:lang w:eastAsia="pl-PL"/>
    </w:rPr>
  </w:style>
  <w:style w:type="paragraph" w:customStyle="1" w:styleId="pkt">
    <w:name w:val="pkt"/>
    <w:basedOn w:val="Normalny"/>
    <w:link w:val="pktZnak"/>
    <w:rsid w:val="00C51208"/>
    <w:pPr>
      <w:spacing w:before="60" w:after="60"/>
      <w:ind w:left="851" w:hanging="295"/>
      <w:jc w:val="both"/>
    </w:pPr>
    <w:rPr>
      <w:szCs w:val="20"/>
    </w:rPr>
  </w:style>
  <w:style w:type="character" w:customStyle="1" w:styleId="pktZnak">
    <w:name w:val="pkt Znak"/>
    <w:link w:val="pkt"/>
    <w:locked/>
    <w:rsid w:val="00C51208"/>
    <w:rPr>
      <w:rFonts w:ascii="Times New Roman" w:eastAsia="Times New Roman" w:hAnsi="Times New Roman" w:cs="Times New Roman"/>
      <w:sz w:val="24"/>
      <w:szCs w:val="20"/>
      <w:lang w:eastAsia="pl-PL"/>
    </w:rPr>
  </w:style>
  <w:style w:type="paragraph" w:customStyle="1" w:styleId="pkt1">
    <w:name w:val="pkt1"/>
    <w:basedOn w:val="pkt"/>
    <w:rsid w:val="00C51208"/>
    <w:pPr>
      <w:ind w:left="850" w:hanging="425"/>
    </w:pPr>
  </w:style>
  <w:style w:type="paragraph" w:styleId="Tytu">
    <w:name w:val="Title"/>
    <w:basedOn w:val="Normalny"/>
    <w:link w:val="TytuZnak"/>
    <w:uiPriority w:val="99"/>
    <w:qFormat/>
    <w:rsid w:val="00C51208"/>
    <w:pPr>
      <w:jc w:val="center"/>
    </w:pPr>
    <w:rPr>
      <w:rFonts w:ascii="Arial" w:hAnsi="Arial"/>
      <w:b/>
      <w:sz w:val="22"/>
      <w:szCs w:val="20"/>
    </w:rPr>
  </w:style>
  <w:style w:type="character" w:customStyle="1" w:styleId="TytuZnak">
    <w:name w:val="Tytuł Znak"/>
    <w:basedOn w:val="Domylnaczcionkaakapitu"/>
    <w:link w:val="Tytu"/>
    <w:uiPriority w:val="99"/>
    <w:rsid w:val="00C51208"/>
    <w:rPr>
      <w:rFonts w:ascii="Arial" w:eastAsia="Times New Roman" w:hAnsi="Arial" w:cs="Times New Roman"/>
      <w:b/>
      <w:szCs w:val="20"/>
      <w:lang w:eastAsia="pl-PL"/>
    </w:rPr>
  </w:style>
  <w:style w:type="paragraph" w:styleId="Tekstpodstawowy">
    <w:name w:val="Body Text"/>
    <w:basedOn w:val="Normalny"/>
    <w:link w:val="TekstpodstawowyZnak"/>
    <w:uiPriority w:val="99"/>
    <w:rsid w:val="00C51208"/>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C5120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C51208"/>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C51208"/>
    <w:rPr>
      <w:rFonts w:ascii="Arial" w:eastAsia="Times New Roman" w:hAnsi="Arial" w:cs="Times New Roman"/>
      <w:sz w:val="20"/>
      <w:szCs w:val="20"/>
      <w:lang w:eastAsia="pl-PL"/>
    </w:rPr>
  </w:style>
  <w:style w:type="paragraph" w:styleId="Stopka">
    <w:name w:val="footer"/>
    <w:basedOn w:val="Normalny"/>
    <w:link w:val="StopkaZnak"/>
    <w:uiPriority w:val="99"/>
    <w:rsid w:val="00C51208"/>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C51208"/>
    <w:rPr>
      <w:rFonts w:ascii="Tahoma" w:eastAsia="Times New Roman" w:hAnsi="Tahoma" w:cs="Times New Roman"/>
      <w:sz w:val="20"/>
      <w:szCs w:val="20"/>
      <w:lang w:eastAsia="pl-PL"/>
    </w:rPr>
  </w:style>
  <w:style w:type="character" w:customStyle="1" w:styleId="WW8Num2z0">
    <w:name w:val="WW8Num2z0"/>
    <w:rsid w:val="00C51208"/>
    <w:rPr>
      <w:rFonts w:ascii="Times New Roman" w:hAnsi="Times New Roman"/>
    </w:rPr>
  </w:style>
  <w:style w:type="paragraph" w:styleId="Tekstpodstawowy3">
    <w:name w:val="Body Text 3"/>
    <w:basedOn w:val="Normalny"/>
    <w:link w:val="Tekstpodstawowy3Znak"/>
    <w:uiPriority w:val="99"/>
    <w:rsid w:val="00C51208"/>
    <w:pPr>
      <w:spacing w:after="120"/>
    </w:pPr>
    <w:rPr>
      <w:sz w:val="16"/>
      <w:szCs w:val="16"/>
    </w:rPr>
  </w:style>
  <w:style w:type="character" w:customStyle="1" w:styleId="Tekstpodstawowy3Znak">
    <w:name w:val="Tekst podstawowy 3 Znak"/>
    <w:basedOn w:val="Domylnaczcionkaakapitu"/>
    <w:link w:val="Tekstpodstawowy3"/>
    <w:uiPriority w:val="99"/>
    <w:rsid w:val="00C51208"/>
    <w:rPr>
      <w:rFonts w:ascii="Times New Roman" w:eastAsia="Times New Roman" w:hAnsi="Times New Roman" w:cs="Times New Roman"/>
      <w:sz w:val="16"/>
      <w:szCs w:val="16"/>
      <w:lang w:eastAsia="pl-PL"/>
    </w:rPr>
  </w:style>
  <w:style w:type="paragraph" w:styleId="NormalnyWeb">
    <w:name w:val="Normal (Web)"/>
    <w:basedOn w:val="Normalny"/>
    <w:uiPriority w:val="99"/>
    <w:rsid w:val="00C51208"/>
    <w:pPr>
      <w:spacing w:before="100" w:beforeAutospacing="1" w:after="100" w:afterAutospacing="1"/>
      <w:jc w:val="both"/>
    </w:pPr>
    <w:rPr>
      <w:sz w:val="20"/>
      <w:szCs w:val="20"/>
    </w:rPr>
  </w:style>
  <w:style w:type="character" w:styleId="Hipercze">
    <w:name w:val="Hyperlink"/>
    <w:uiPriority w:val="99"/>
    <w:rsid w:val="00C51208"/>
    <w:rPr>
      <w:rFonts w:cs="Times New Roman"/>
      <w:color w:val="FF0000"/>
      <w:u w:val="single" w:color="FF0000"/>
    </w:rPr>
  </w:style>
  <w:style w:type="paragraph" w:styleId="Tekstpodstawowywcity">
    <w:name w:val="Body Text Indent"/>
    <w:basedOn w:val="Normalny"/>
    <w:link w:val="TekstpodstawowywcityZnak"/>
    <w:uiPriority w:val="99"/>
    <w:rsid w:val="00C51208"/>
    <w:pPr>
      <w:spacing w:after="120"/>
      <w:ind w:left="283"/>
    </w:pPr>
  </w:style>
  <w:style w:type="character" w:customStyle="1" w:styleId="TekstpodstawowywcityZnak">
    <w:name w:val="Tekst podstawowy wcięty Znak"/>
    <w:basedOn w:val="Domylnaczcionkaakapitu"/>
    <w:link w:val="Tekstpodstawowywcity"/>
    <w:uiPriority w:val="99"/>
    <w:rsid w:val="00C5120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C5120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51208"/>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C51208"/>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51208"/>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C51208"/>
    <w:rPr>
      <w:rFonts w:ascii="Courier New" w:hAnsi="Courier New" w:cs="Courier New"/>
      <w:sz w:val="20"/>
      <w:szCs w:val="20"/>
    </w:rPr>
  </w:style>
  <w:style w:type="character" w:customStyle="1" w:styleId="ZwykytekstZnak">
    <w:name w:val="Zwykły tekst Znak"/>
    <w:basedOn w:val="Domylnaczcionkaakapitu"/>
    <w:link w:val="Zwykytekst"/>
    <w:uiPriority w:val="99"/>
    <w:rsid w:val="00C51208"/>
    <w:rPr>
      <w:rFonts w:ascii="Courier New" w:eastAsia="Times New Roman" w:hAnsi="Courier New" w:cs="Courier New"/>
      <w:sz w:val="20"/>
      <w:szCs w:val="20"/>
      <w:lang w:eastAsia="pl-PL"/>
    </w:rPr>
  </w:style>
  <w:style w:type="paragraph" w:customStyle="1" w:styleId="wypunkt">
    <w:name w:val="wypunkt"/>
    <w:basedOn w:val="Normalny"/>
    <w:rsid w:val="00C51208"/>
    <w:pPr>
      <w:numPr>
        <w:numId w:val="4"/>
      </w:numPr>
      <w:tabs>
        <w:tab w:val="left" w:pos="0"/>
      </w:tabs>
      <w:spacing w:line="360" w:lineRule="auto"/>
      <w:jc w:val="both"/>
    </w:pPr>
    <w:rPr>
      <w:szCs w:val="20"/>
    </w:rPr>
  </w:style>
  <w:style w:type="character" w:styleId="Odwoaniedokomentarza">
    <w:name w:val="annotation reference"/>
    <w:uiPriority w:val="99"/>
    <w:qFormat/>
    <w:rsid w:val="00C51208"/>
    <w:rPr>
      <w:rFonts w:cs="Times New Roman"/>
      <w:sz w:val="16"/>
    </w:rPr>
  </w:style>
  <w:style w:type="paragraph" w:styleId="Tekstkomentarza">
    <w:name w:val="annotation text"/>
    <w:basedOn w:val="Normalny"/>
    <w:link w:val="TekstkomentarzaZnak"/>
    <w:uiPriority w:val="99"/>
    <w:qFormat/>
    <w:rsid w:val="00C51208"/>
    <w:rPr>
      <w:rFonts w:ascii="Tahoma" w:hAnsi="Tahoma"/>
      <w:sz w:val="20"/>
      <w:szCs w:val="20"/>
    </w:rPr>
  </w:style>
  <w:style w:type="character" w:customStyle="1" w:styleId="TekstkomentarzaZnak">
    <w:name w:val="Tekst komentarza Znak"/>
    <w:basedOn w:val="Domylnaczcionkaakapitu"/>
    <w:link w:val="Tekstkomentarza"/>
    <w:uiPriority w:val="99"/>
    <w:qFormat/>
    <w:rsid w:val="00C51208"/>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C51208"/>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C51208"/>
    <w:rPr>
      <w:rFonts w:ascii="Tahoma" w:eastAsia="Times New Roman" w:hAnsi="Tahoma" w:cs="Times New Roman"/>
      <w:sz w:val="16"/>
      <w:szCs w:val="16"/>
      <w:lang w:eastAsia="pl-PL"/>
    </w:rPr>
  </w:style>
  <w:style w:type="paragraph" w:customStyle="1" w:styleId="ust">
    <w:name w:val="ust"/>
    <w:rsid w:val="00C5120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C51208"/>
    <w:rPr>
      <w:rFonts w:cs="Times New Roman"/>
      <w:sz w:val="20"/>
      <w:vertAlign w:val="superscript"/>
    </w:rPr>
  </w:style>
  <w:style w:type="character" w:styleId="Numerstrony">
    <w:name w:val="page number"/>
    <w:uiPriority w:val="99"/>
    <w:rsid w:val="00C51208"/>
    <w:rPr>
      <w:rFonts w:cs="Times New Roman"/>
    </w:rPr>
  </w:style>
  <w:style w:type="paragraph" w:customStyle="1" w:styleId="ustp">
    <w:name w:val="ustęp"/>
    <w:basedOn w:val="Normalny"/>
    <w:rsid w:val="00C51208"/>
    <w:pPr>
      <w:tabs>
        <w:tab w:val="left" w:pos="1080"/>
      </w:tabs>
      <w:spacing w:after="120" w:line="312" w:lineRule="auto"/>
      <w:jc w:val="both"/>
    </w:pPr>
    <w:rPr>
      <w:sz w:val="26"/>
      <w:szCs w:val="20"/>
    </w:rPr>
  </w:style>
  <w:style w:type="paragraph" w:customStyle="1" w:styleId="tx">
    <w:name w:val="tx"/>
    <w:basedOn w:val="Normalny"/>
    <w:rsid w:val="00C51208"/>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C51208"/>
    <w:pPr>
      <w:jc w:val="right"/>
    </w:pPr>
    <w:rPr>
      <w:b/>
      <w:bCs/>
      <w:i/>
      <w:iCs/>
    </w:rPr>
  </w:style>
  <w:style w:type="character" w:customStyle="1" w:styleId="PodpisZnak">
    <w:name w:val="Podpis Znak"/>
    <w:basedOn w:val="Domylnaczcionkaakapitu"/>
    <w:link w:val="Podpis"/>
    <w:uiPriority w:val="99"/>
    <w:rsid w:val="00C51208"/>
    <w:rPr>
      <w:rFonts w:ascii="Times New Roman" w:eastAsia="Times New Roman" w:hAnsi="Times New Roman" w:cs="Times New Roman"/>
      <w:b/>
      <w:bCs/>
      <w:i/>
      <w:iCs/>
      <w:sz w:val="24"/>
      <w:szCs w:val="24"/>
      <w:lang w:eastAsia="pl-PL"/>
    </w:rPr>
  </w:style>
  <w:style w:type="paragraph" w:customStyle="1" w:styleId="ust1art">
    <w:name w:val="ust1 art"/>
    <w:rsid w:val="00C5120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C51208"/>
    <w:rPr>
      <w:rFonts w:ascii="Times New Roman" w:hAnsi="Times New Roman"/>
      <w:b/>
      <w:bCs/>
    </w:rPr>
  </w:style>
  <w:style w:type="character" w:customStyle="1" w:styleId="TematkomentarzaZnak">
    <w:name w:val="Temat komentarza Znak"/>
    <w:basedOn w:val="TekstkomentarzaZnak"/>
    <w:link w:val="Tematkomentarza"/>
    <w:uiPriority w:val="99"/>
    <w:rsid w:val="00C5120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C51208"/>
    <w:pPr>
      <w:tabs>
        <w:tab w:val="center" w:pos="4536"/>
        <w:tab w:val="right" w:pos="9072"/>
      </w:tabs>
    </w:pPr>
  </w:style>
  <w:style w:type="character" w:customStyle="1" w:styleId="NagwekZnak">
    <w:name w:val="Nagłówek Znak"/>
    <w:basedOn w:val="Domylnaczcionkaakapitu"/>
    <w:link w:val="Nagwek"/>
    <w:uiPriority w:val="99"/>
    <w:rsid w:val="00C51208"/>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C5120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C5120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C51208"/>
  </w:style>
  <w:style w:type="paragraph" w:styleId="Lista">
    <w:name w:val="List"/>
    <w:basedOn w:val="Normalny"/>
    <w:uiPriority w:val="99"/>
    <w:rsid w:val="00C51208"/>
    <w:pPr>
      <w:ind w:left="283" w:hanging="283"/>
    </w:pPr>
  </w:style>
  <w:style w:type="paragraph" w:styleId="Lista2">
    <w:name w:val="List 2"/>
    <w:basedOn w:val="Normalny"/>
    <w:uiPriority w:val="99"/>
    <w:rsid w:val="00C51208"/>
    <w:pPr>
      <w:ind w:left="566" w:hanging="283"/>
    </w:pPr>
  </w:style>
  <w:style w:type="paragraph" w:styleId="Listapunktowana">
    <w:name w:val="List Bullet"/>
    <w:basedOn w:val="Normalny"/>
    <w:autoRedefine/>
    <w:uiPriority w:val="99"/>
    <w:rsid w:val="00C51208"/>
    <w:pPr>
      <w:numPr>
        <w:numId w:val="1"/>
      </w:numPr>
      <w:tabs>
        <w:tab w:val="clear" w:pos="360"/>
        <w:tab w:val="num" w:pos="926"/>
      </w:tabs>
    </w:pPr>
  </w:style>
  <w:style w:type="paragraph" w:styleId="Listapunktowana2">
    <w:name w:val="List Bullet 2"/>
    <w:basedOn w:val="Normalny"/>
    <w:autoRedefine/>
    <w:uiPriority w:val="99"/>
    <w:rsid w:val="00C51208"/>
    <w:pPr>
      <w:numPr>
        <w:numId w:val="2"/>
      </w:numPr>
      <w:tabs>
        <w:tab w:val="num" w:pos="2340"/>
      </w:tabs>
    </w:pPr>
  </w:style>
  <w:style w:type="paragraph" w:styleId="Listapunktowana3">
    <w:name w:val="List Bullet 3"/>
    <w:basedOn w:val="Normalny"/>
    <w:autoRedefine/>
    <w:uiPriority w:val="99"/>
    <w:rsid w:val="00C51208"/>
    <w:pPr>
      <w:numPr>
        <w:numId w:val="3"/>
      </w:numPr>
      <w:tabs>
        <w:tab w:val="num" w:pos="643"/>
        <w:tab w:val="num" w:pos="720"/>
      </w:tabs>
    </w:pPr>
  </w:style>
  <w:style w:type="paragraph" w:styleId="Lista-kontynuacja">
    <w:name w:val="List Continue"/>
    <w:basedOn w:val="Normalny"/>
    <w:uiPriority w:val="99"/>
    <w:rsid w:val="00C51208"/>
    <w:pPr>
      <w:spacing w:after="120"/>
      <w:ind w:left="283"/>
    </w:pPr>
  </w:style>
  <w:style w:type="paragraph" w:styleId="Lista-kontynuacja2">
    <w:name w:val="List Continue 2"/>
    <w:basedOn w:val="Normalny"/>
    <w:uiPriority w:val="99"/>
    <w:rsid w:val="00C51208"/>
    <w:pPr>
      <w:spacing w:after="120"/>
      <w:ind w:left="566"/>
    </w:pPr>
  </w:style>
  <w:style w:type="paragraph" w:customStyle="1" w:styleId="CharZnakCharZnakCharZnakCharZnak">
    <w:name w:val="Char Znak Char Znak Char Znak Char Znak"/>
    <w:basedOn w:val="Normalny"/>
    <w:rsid w:val="00C51208"/>
  </w:style>
  <w:style w:type="table" w:styleId="Tabela-Siatka">
    <w:name w:val="Table Grid"/>
    <w:basedOn w:val="Standardowy"/>
    <w:uiPriority w:val="59"/>
    <w:rsid w:val="00C5120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C51208"/>
  </w:style>
  <w:style w:type="paragraph" w:customStyle="1" w:styleId="CharZnakCharZnakCharZnakCharZnakZnakZnakZnakZnakZnakZnak">
    <w:name w:val="Char Znak Char Znak Char Znak Char Znak Znak Znak Znak Znak Znak Znak"/>
    <w:basedOn w:val="Normalny"/>
    <w:rsid w:val="00C51208"/>
  </w:style>
  <w:style w:type="paragraph" w:customStyle="1" w:styleId="Default">
    <w:name w:val="Default"/>
    <w:rsid w:val="00C512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Akapit z listą BS,Kolorowa lista — akcent 11,CW_Lista,normalny tekst,Nagłowek 3,Preambuła,Dot pt,F5 List Paragraph,lp1"/>
    <w:basedOn w:val="Normalny"/>
    <w:link w:val="AkapitzlistZnak"/>
    <w:uiPriority w:val="34"/>
    <w:qFormat/>
    <w:rsid w:val="00C51208"/>
    <w:pPr>
      <w:ind w:left="708"/>
    </w:pPr>
  </w:style>
  <w:style w:type="character" w:customStyle="1" w:styleId="apple-style-span">
    <w:name w:val="apple-style-span"/>
    <w:rsid w:val="00C51208"/>
    <w:rPr>
      <w:rFonts w:cs="Times New Roman"/>
    </w:rPr>
  </w:style>
  <w:style w:type="paragraph" w:customStyle="1" w:styleId="Tekstpodstawowy21">
    <w:name w:val="Tekst podstawowy 21"/>
    <w:basedOn w:val="Normalny"/>
    <w:uiPriority w:val="99"/>
    <w:rsid w:val="00C51208"/>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C51208"/>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C51208"/>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C51208"/>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C51208"/>
    <w:rPr>
      <w:rFonts w:ascii="Arial" w:hAnsi="Arial"/>
      <w:color w:val="auto"/>
    </w:rPr>
  </w:style>
  <w:style w:type="paragraph" w:customStyle="1" w:styleId="Tekstpodstawowy23">
    <w:name w:val="Tekst podstawowy 2+3"/>
    <w:basedOn w:val="Default"/>
    <w:next w:val="Default"/>
    <w:rsid w:val="00C51208"/>
    <w:rPr>
      <w:rFonts w:ascii="Arial" w:hAnsi="Arial"/>
      <w:color w:val="auto"/>
    </w:rPr>
  </w:style>
  <w:style w:type="paragraph" w:customStyle="1" w:styleId="arimr">
    <w:name w:val="arimr"/>
    <w:basedOn w:val="Normalny"/>
    <w:rsid w:val="00C51208"/>
    <w:pPr>
      <w:widowControl w:val="0"/>
      <w:snapToGrid w:val="0"/>
      <w:spacing w:line="360" w:lineRule="auto"/>
    </w:pPr>
    <w:rPr>
      <w:szCs w:val="20"/>
      <w:lang w:val="en-US"/>
    </w:rPr>
  </w:style>
  <w:style w:type="paragraph" w:customStyle="1" w:styleId="Tytu0">
    <w:name w:val="Tytu?"/>
    <w:basedOn w:val="Normalny"/>
    <w:rsid w:val="00C51208"/>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C51208"/>
    <w:rPr>
      <w:rFonts w:ascii="Arial" w:hAnsi="Arial" w:cs="Arial"/>
      <w:b/>
      <w:bCs/>
      <w:sz w:val="22"/>
    </w:rPr>
  </w:style>
  <w:style w:type="character" w:customStyle="1" w:styleId="PodtytuZnak">
    <w:name w:val="Podtytuł Znak"/>
    <w:basedOn w:val="Domylnaczcionkaakapitu"/>
    <w:link w:val="Podtytu"/>
    <w:uiPriority w:val="11"/>
    <w:rsid w:val="00C51208"/>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C51208"/>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C51208"/>
    <w:rPr>
      <w:rFonts w:ascii="Times New Roman" w:eastAsia="Times New Roman" w:hAnsi="Times New Roman" w:cs="Times New Roman"/>
      <w:sz w:val="20"/>
      <w:szCs w:val="20"/>
      <w:lang w:eastAsia="pl-PL"/>
    </w:rPr>
  </w:style>
  <w:style w:type="paragraph" w:customStyle="1" w:styleId="paragraf">
    <w:name w:val="paragraf"/>
    <w:basedOn w:val="Normalny"/>
    <w:rsid w:val="00C51208"/>
    <w:pPr>
      <w:keepNext/>
      <w:numPr>
        <w:numId w:val="5"/>
      </w:numPr>
      <w:spacing w:before="240" w:after="120" w:line="312" w:lineRule="auto"/>
      <w:jc w:val="center"/>
    </w:pPr>
    <w:rPr>
      <w:b/>
      <w:sz w:val="26"/>
      <w:szCs w:val="20"/>
    </w:rPr>
  </w:style>
  <w:style w:type="paragraph" w:customStyle="1" w:styleId="litera">
    <w:name w:val="litera"/>
    <w:basedOn w:val="Normalny"/>
    <w:rsid w:val="00C51208"/>
    <w:pPr>
      <w:tabs>
        <w:tab w:val="left" w:pos="720"/>
      </w:tabs>
      <w:spacing w:after="120" w:line="288" w:lineRule="auto"/>
      <w:ind w:left="720" w:hanging="432"/>
      <w:jc w:val="both"/>
    </w:pPr>
    <w:rPr>
      <w:sz w:val="26"/>
      <w:szCs w:val="20"/>
    </w:rPr>
  </w:style>
  <w:style w:type="paragraph" w:customStyle="1" w:styleId="podpisy">
    <w:name w:val="podpisy"/>
    <w:basedOn w:val="Normalny"/>
    <w:rsid w:val="00C51208"/>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C51208"/>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C51208"/>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C51208"/>
    <w:rPr>
      <w:rFonts w:ascii="Tahoma" w:hAnsi="Tahoma" w:cs="Tahoma"/>
      <w:sz w:val="16"/>
      <w:szCs w:val="16"/>
    </w:rPr>
  </w:style>
  <w:style w:type="character" w:customStyle="1" w:styleId="MapadokumentuZnak">
    <w:name w:val="Mapa dokumentu Znak"/>
    <w:basedOn w:val="Domylnaczcionkaakapitu"/>
    <w:link w:val="Mapadokumentu"/>
    <w:uiPriority w:val="99"/>
    <w:rsid w:val="00C51208"/>
    <w:rPr>
      <w:rFonts w:ascii="Tahoma" w:eastAsia="Times New Roman" w:hAnsi="Tahoma" w:cs="Tahoma"/>
      <w:sz w:val="16"/>
      <w:szCs w:val="16"/>
      <w:lang w:eastAsia="pl-PL"/>
    </w:rPr>
  </w:style>
  <w:style w:type="paragraph" w:customStyle="1" w:styleId="ZnakZnak1">
    <w:name w:val="Znak Znak1"/>
    <w:basedOn w:val="Normalny"/>
    <w:uiPriority w:val="99"/>
    <w:rsid w:val="00C51208"/>
    <w:rPr>
      <w:rFonts w:ascii="Arial" w:hAnsi="Arial" w:cs="Arial"/>
    </w:rPr>
  </w:style>
  <w:style w:type="paragraph" w:styleId="Spistreci1">
    <w:name w:val="toc 1"/>
    <w:basedOn w:val="Normalny"/>
    <w:next w:val="Normalny"/>
    <w:autoRedefine/>
    <w:uiPriority w:val="39"/>
    <w:rsid w:val="00C51208"/>
    <w:pPr>
      <w:tabs>
        <w:tab w:val="left" w:pos="480"/>
        <w:tab w:val="right" w:leader="dot" w:pos="9062"/>
      </w:tabs>
    </w:pPr>
    <w:rPr>
      <w:rFonts w:ascii="Arial" w:hAnsi="Arial"/>
      <w:b/>
    </w:rPr>
  </w:style>
  <w:style w:type="paragraph" w:customStyle="1" w:styleId="xl53">
    <w:name w:val="xl53"/>
    <w:basedOn w:val="Normalny"/>
    <w:rsid w:val="00C51208"/>
    <w:pPr>
      <w:spacing w:before="100" w:beforeAutospacing="1" w:after="100" w:afterAutospacing="1"/>
      <w:jc w:val="center"/>
      <w:textAlignment w:val="center"/>
    </w:pPr>
    <w:rPr>
      <w:b/>
      <w:bCs/>
    </w:rPr>
  </w:style>
  <w:style w:type="character" w:customStyle="1" w:styleId="ZnakZnak13">
    <w:name w:val="Znak Znak13"/>
    <w:locked/>
    <w:rsid w:val="00C51208"/>
    <w:rPr>
      <w:rFonts w:ascii="Arial" w:hAnsi="Arial"/>
      <w:b/>
      <w:sz w:val="22"/>
      <w:lang w:val="pl-PL" w:eastAsia="pl-PL"/>
    </w:rPr>
  </w:style>
  <w:style w:type="character" w:customStyle="1" w:styleId="ZnakZnak8">
    <w:name w:val="Znak Znak8"/>
    <w:locked/>
    <w:rsid w:val="00C51208"/>
    <w:rPr>
      <w:sz w:val="24"/>
      <w:lang w:val="pl-PL" w:eastAsia="pl-PL"/>
    </w:rPr>
  </w:style>
  <w:style w:type="paragraph" w:styleId="Poprawka">
    <w:name w:val="Revision"/>
    <w:hidden/>
    <w:uiPriority w:val="99"/>
    <w:semiHidden/>
    <w:rsid w:val="00C51208"/>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C51208"/>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C51208"/>
    <w:pPr>
      <w:numPr>
        <w:numId w:val="7"/>
      </w:numPr>
      <w:spacing w:before="120" w:after="120"/>
    </w:pPr>
    <w:rPr>
      <w:rFonts w:ascii="Arial" w:hAnsi="Arial" w:cs="Arial"/>
      <w:sz w:val="22"/>
    </w:rPr>
  </w:style>
  <w:style w:type="paragraph" w:customStyle="1" w:styleId="Zawartotabeli">
    <w:name w:val="Zawartość tabeli"/>
    <w:basedOn w:val="Normalny"/>
    <w:rsid w:val="00C51208"/>
    <w:pPr>
      <w:suppressLineNumbers/>
      <w:suppressAutoHyphens/>
    </w:pPr>
    <w:rPr>
      <w:rFonts w:eastAsia="MS Mincho"/>
      <w:sz w:val="20"/>
      <w:szCs w:val="20"/>
      <w:lang w:eastAsia="ar-SA"/>
    </w:rPr>
  </w:style>
  <w:style w:type="character" w:customStyle="1" w:styleId="FontStyle17">
    <w:name w:val="Font Style17"/>
    <w:rsid w:val="00C51208"/>
    <w:rPr>
      <w:rFonts w:ascii="Arial Unicode MS" w:eastAsia="Arial Unicode MS"/>
      <w:sz w:val="18"/>
    </w:rPr>
  </w:style>
  <w:style w:type="paragraph" w:customStyle="1" w:styleId="wylicz">
    <w:name w:val="wylicz"/>
    <w:basedOn w:val="Normalny"/>
    <w:rsid w:val="00C51208"/>
    <w:pPr>
      <w:ind w:left="993" w:hanging="426"/>
    </w:pPr>
    <w:rPr>
      <w:rFonts w:ascii="Arial" w:hAnsi="Arial"/>
      <w:sz w:val="22"/>
      <w:szCs w:val="20"/>
      <w:lang w:val="de-DE"/>
    </w:rPr>
  </w:style>
  <w:style w:type="paragraph" w:customStyle="1" w:styleId="podpunkt">
    <w:name w:val="podpunkt"/>
    <w:basedOn w:val="Normalny"/>
    <w:rsid w:val="00C51208"/>
    <w:pPr>
      <w:ind w:left="567"/>
    </w:pPr>
    <w:rPr>
      <w:rFonts w:ascii="Arial" w:hAnsi="Arial"/>
      <w:b/>
      <w:sz w:val="22"/>
      <w:szCs w:val="20"/>
      <w:lang w:val="de-DE"/>
    </w:rPr>
  </w:style>
  <w:style w:type="paragraph" w:styleId="Bezodstpw">
    <w:name w:val="No Spacing"/>
    <w:uiPriority w:val="1"/>
    <w:qFormat/>
    <w:rsid w:val="00C5120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C51208"/>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C51208"/>
    <w:pPr>
      <w:suppressAutoHyphens/>
      <w:ind w:left="-69"/>
    </w:pPr>
    <w:rPr>
      <w:rFonts w:eastAsia="MS Mincho"/>
      <w:sz w:val="16"/>
      <w:szCs w:val="16"/>
      <w:lang w:eastAsia="ar-SA"/>
    </w:rPr>
  </w:style>
  <w:style w:type="character" w:styleId="UyteHipercze">
    <w:name w:val="FollowedHyperlink"/>
    <w:uiPriority w:val="99"/>
    <w:semiHidden/>
    <w:unhideWhenUsed/>
    <w:rsid w:val="00C51208"/>
    <w:rPr>
      <w:rFonts w:cs="Times New Roman"/>
      <w:color w:val="800080"/>
      <w:u w:val="single"/>
    </w:rPr>
  </w:style>
  <w:style w:type="paragraph" w:customStyle="1" w:styleId="NormalBold">
    <w:name w:val="NormalBold"/>
    <w:basedOn w:val="Normalny"/>
    <w:link w:val="NormalBoldChar"/>
    <w:rsid w:val="00C51208"/>
    <w:pPr>
      <w:widowControl w:val="0"/>
    </w:pPr>
    <w:rPr>
      <w:b/>
      <w:szCs w:val="22"/>
      <w:lang w:eastAsia="en-GB"/>
    </w:rPr>
  </w:style>
  <w:style w:type="character" w:customStyle="1" w:styleId="NormalBoldChar">
    <w:name w:val="NormalBold Char"/>
    <w:link w:val="NormalBold"/>
    <w:locked/>
    <w:rsid w:val="00C51208"/>
    <w:rPr>
      <w:rFonts w:ascii="Times New Roman" w:eastAsia="Times New Roman" w:hAnsi="Times New Roman" w:cs="Times New Roman"/>
      <w:b/>
      <w:sz w:val="24"/>
      <w:lang w:eastAsia="en-GB"/>
    </w:rPr>
  </w:style>
  <w:style w:type="character" w:customStyle="1" w:styleId="DeltaViewInsertion">
    <w:name w:val="DeltaView Insertion"/>
    <w:rsid w:val="00C51208"/>
    <w:rPr>
      <w:b/>
      <w:i/>
      <w:spacing w:val="0"/>
    </w:rPr>
  </w:style>
  <w:style w:type="paragraph" w:customStyle="1" w:styleId="Text1">
    <w:name w:val="Text 1"/>
    <w:basedOn w:val="Normalny"/>
    <w:rsid w:val="00C51208"/>
    <w:pPr>
      <w:spacing w:before="120" w:after="120"/>
      <w:ind w:left="850"/>
      <w:jc w:val="both"/>
    </w:pPr>
    <w:rPr>
      <w:szCs w:val="22"/>
      <w:lang w:eastAsia="en-GB"/>
    </w:rPr>
  </w:style>
  <w:style w:type="paragraph" w:customStyle="1" w:styleId="NormalLeft">
    <w:name w:val="Normal Left"/>
    <w:basedOn w:val="Normalny"/>
    <w:rsid w:val="00C51208"/>
    <w:pPr>
      <w:spacing w:before="120" w:after="120"/>
    </w:pPr>
    <w:rPr>
      <w:szCs w:val="22"/>
      <w:lang w:eastAsia="en-GB"/>
    </w:rPr>
  </w:style>
  <w:style w:type="paragraph" w:customStyle="1" w:styleId="Tiret0">
    <w:name w:val="Tiret 0"/>
    <w:basedOn w:val="Normalny"/>
    <w:rsid w:val="00C51208"/>
    <w:pPr>
      <w:numPr>
        <w:numId w:val="8"/>
      </w:numPr>
      <w:spacing w:before="120" w:after="120"/>
      <w:jc w:val="both"/>
    </w:pPr>
    <w:rPr>
      <w:szCs w:val="22"/>
      <w:lang w:eastAsia="en-GB"/>
    </w:rPr>
  </w:style>
  <w:style w:type="paragraph" w:customStyle="1" w:styleId="Tiret1">
    <w:name w:val="Tiret 1"/>
    <w:basedOn w:val="Normalny"/>
    <w:rsid w:val="00C51208"/>
    <w:pPr>
      <w:numPr>
        <w:numId w:val="9"/>
      </w:numPr>
      <w:spacing w:before="120" w:after="120"/>
      <w:jc w:val="both"/>
    </w:pPr>
    <w:rPr>
      <w:szCs w:val="22"/>
      <w:lang w:eastAsia="en-GB"/>
    </w:rPr>
  </w:style>
  <w:style w:type="paragraph" w:customStyle="1" w:styleId="NumPar1">
    <w:name w:val="NumPar 1"/>
    <w:basedOn w:val="Normalny"/>
    <w:next w:val="Text1"/>
    <w:rsid w:val="00C51208"/>
    <w:pPr>
      <w:numPr>
        <w:numId w:val="10"/>
      </w:numPr>
      <w:spacing w:before="120" w:after="120"/>
      <w:jc w:val="both"/>
    </w:pPr>
    <w:rPr>
      <w:szCs w:val="22"/>
      <w:lang w:eastAsia="en-GB"/>
    </w:rPr>
  </w:style>
  <w:style w:type="paragraph" w:customStyle="1" w:styleId="NumPar2">
    <w:name w:val="NumPar 2"/>
    <w:basedOn w:val="Normalny"/>
    <w:next w:val="Text1"/>
    <w:rsid w:val="00C51208"/>
    <w:pPr>
      <w:numPr>
        <w:ilvl w:val="1"/>
        <w:numId w:val="10"/>
      </w:numPr>
      <w:spacing w:before="120" w:after="120"/>
      <w:jc w:val="both"/>
    </w:pPr>
    <w:rPr>
      <w:szCs w:val="22"/>
      <w:lang w:eastAsia="en-GB"/>
    </w:rPr>
  </w:style>
  <w:style w:type="paragraph" w:customStyle="1" w:styleId="NumPar3">
    <w:name w:val="NumPar 3"/>
    <w:basedOn w:val="Normalny"/>
    <w:next w:val="Text1"/>
    <w:rsid w:val="00C51208"/>
    <w:pPr>
      <w:numPr>
        <w:ilvl w:val="2"/>
        <w:numId w:val="10"/>
      </w:numPr>
      <w:spacing w:before="120" w:after="120"/>
      <w:jc w:val="both"/>
    </w:pPr>
    <w:rPr>
      <w:szCs w:val="22"/>
      <w:lang w:eastAsia="en-GB"/>
    </w:rPr>
  </w:style>
  <w:style w:type="paragraph" w:customStyle="1" w:styleId="NumPar4">
    <w:name w:val="NumPar 4"/>
    <w:basedOn w:val="Normalny"/>
    <w:next w:val="Text1"/>
    <w:rsid w:val="00C51208"/>
    <w:pPr>
      <w:numPr>
        <w:ilvl w:val="3"/>
        <w:numId w:val="10"/>
      </w:numPr>
      <w:spacing w:before="120" w:after="120"/>
      <w:jc w:val="both"/>
    </w:pPr>
    <w:rPr>
      <w:szCs w:val="22"/>
      <w:lang w:eastAsia="en-GB"/>
    </w:rPr>
  </w:style>
  <w:style w:type="paragraph" w:customStyle="1" w:styleId="ChapterTitle">
    <w:name w:val="ChapterTitle"/>
    <w:basedOn w:val="Normalny"/>
    <w:next w:val="Normalny"/>
    <w:rsid w:val="00C51208"/>
    <w:pPr>
      <w:keepNext/>
      <w:spacing w:before="120" w:after="360"/>
      <w:jc w:val="center"/>
    </w:pPr>
    <w:rPr>
      <w:b/>
      <w:sz w:val="32"/>
      <w:szCs w:val="22"/>
      <w:lang w:eastAsia="en-GB"/>
    </w:rPr>
  </w:style>
  <w:style w:type="paragraph" w:customStyle="1" w:styleId="SectionTitle">
    <w:name w:val="SectionTitle"/>
    <w:basedOn w:val="Normalny"/>
    <w:next w:val="Nagwek1"/>
    <w:rsid w:val="00C51208"/>
    <w:pPr>
      <w:keepNext/>
      <w:spacing w:before="120" w:after="360"/>
      <w:jc w:val="center"/>
    </w:pPr>
    <w:rPr>
      <w:b/>
      <w:smallCaps/>
      <w:sz w:val="28"/>
      <w:szCs w:val="22"/>
      <w:lang w:eastAsia="en-GB"/>
    </w:rPr>
  </w:style>
  <w:style w:type="paragraph" w:customStyle="1" w:styleId="Annexetitre">
    <w:name w:val="Annexe titre"/>
    <w:basedOn w:val="Normalny"/>
    <w:next w:val="Normalny"/>
    <w:rsid w:val="00C51208"/>
    <w:pPr>
      <w:spacing w:before="120" w:after="120"/>
      <w:jc w:val="center"/>
    </w:pPr>
    <w:rPr>
      <w:b/>
      <w:szCs w:val="22"/>
      <w:u w:val="single"/>
      <w:lang w:eastAsia="en-GB"/>
    </w:rPr>
  </w:style>
  <w:style w:type="character" w:styleId="Uwydatnienie">
    <w:name w:val="Emphasis"/>
    <w:uiPriority w:val="20"/>
    <w:qFormat/>
    <w:rsid w:val="00C51208"/>
    <w:rPr>
      <w:rFonts w:cs="Times New Roman"/>
      <w:i/>
      <w:iCs/>
    </w:rPr>
  </w:style>
  <w:style w:type="character" w:customStyle="1" w:styleId="Teksttreci">
    <w:name w:val="Tekst treści_"/>
    <w:link w:val="Teksttreci0"/>
    <w:locked/>
    <w:rsid w:val="00C51208"/>
    <w:rPr>
      <w:rFonts w:ascii="Verdana" w:hAnsi="Verdana" w:cs="Verdana"/>
      <w:sz w:val="19"/>
      <w:szCs w:val="19"/>
      <w:shd w:val="clear" w:color="auto" w:fill="FFFFFF"/>
    </w:rPr>
  </w:style>
  <w:style w:type="paragraph" w:customStyle="1" w:styleId="Teksttreci0">
    <w:name w:val="Tekst treści"/>
    <w:basedOn w:val="Normalny"/>
    <w:link w:val="Teksttreci"/>
    <w:rsid w:val="00C51208"/>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rsid w:val="00C51208"/>
    <w:rPr>
      <w:rFonts w:ascii="Verdana" w:hAnsi="Verdana" w:cs="Verdana"/>
      <w:b/>
      <w:bCs/>
      <w:spacing w:val="0"/>
      <w:sz w:val="19"/>
      <w:szCs w:val="19"/>
      <w:shd w:val="clear" w:color="auto" w:fill="FFFFFF"/>
    </w:rPr>
  </w:style>
  <w:style w:type="character" w:customStyle="1" w:styleId="Nagwek30">
    <w:name w:val="Nagłówek #3_"/>
    <w:link w:val="Nagwek31"/>
    <w:locked/>
    <w:rsid w:val="00C51208"/>
    <w:rPr>
      <w:rFonts w:ascii="Verdana" w:hAnsi="Verdana" w:cs="Verdana"/>
      <w:sz w:val="19"/>
      <w:szCs w:val="19"/>
      <w:shd w:val="clear" w:color="auto" w:fill="FFFFFF"/>
    </w:rPr>
  </w:style>
  <w:style w:type="character" w:customStyle="1" w:styleId="Nagwek3Arial">
    <w:name w:val="Nagłówek #3 + Arial"/>
    <w:aliases w:val="Bez pogrubienia,Kursywa"/>
    <w:rsid w:val="00C51208"/>
    <w:rPr>
      <w:rFonts w:ascii="Arial" w:hAnsi="Arial" w:cs="Arial"/>
      <w:b/>
      <w:bCs/>
      <w:i/>
      <w:iCs/>
      <w:sz w:val="19"/>
      <w:szCs w:val="19"/>
      <w:shd w:val="clear" w:color="auto" w:fill="FFFFFF"/>
    </w:rPr>
  </w:style>
  <w:style w:type="paragraph" w:customStyle="1" w:styleId="Nagwek31">
    <w:name w:val="Nagłówek #3"/>
    <w:basedOn w:val="Normalny"/>
    <w:link w:val="Nagwek30"/>
    <w:rsid w:val="00C51208"/>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link w:val="Teksttreci40"/>
    <w:locked/>
    <w:rsid w:val="00C51208"/>
    <w:rPr>
      <w:rFonts w:ascii="Verdana" w:hAnsi="Verdana" w:cs="Verdana"/>
      <w:sz w:val="19"/>
      <w:szCs w:val="19"/>
      <w:shd w:val="clear" w:color="auto" w:fill="FFFFFF"/>
    </w:rPr>
  </w:style>
  <w:style w:type="paragraph" w:customStyle="1" w:styleId="Teksttreci40">
    <w:name w:val="Tekst treści (4)"/>
    <w:basedOn w:val="Normalny"/>
    <w:link w:val="Teksttreci4"/>
    <w:rsid w:val="00C51208"/>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link w:val="Teksttreci80"/>
    <w:locked/>
    <w:rsid w:val="00C51208"/>
    <w:rPr>
      <w:rFonts w:ascii="Verdana" w:hAnsi="Verdana" w:cs="Verdana"/>
      <w:sz w:val="28"/>
      <w:szCs w:val="28"/>
      <w:shd w:val="clear" w:color="auto" w:fill="FFFFFF"/>
    </w:rPr>
  </w:style>
  <w:style w:type="paragraph" w:customStyle="1" w:styleId="Teksttreci80">
    <w:name w:val="Tekst treści (8)"/>
    <w:basedOn w:val="Normalny"/>
    <w:link w:val="Teksttreci8"/>
    <w:rsid w:val="00C51208"/>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Akapit z listą BS Znak,Kolorowa lista — akcent 11 Znak,CW_Lista Znak,normalny tekst Znak"/>
    <w:link w:val="Akapitzlist"/>
    <w:uiPriority w:val="34"/>
    <w:qFormat/>
    <w:locked/>
    <w:rsid w:val="00C51208"/>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C51208"/>
    <w:rPr>
      <w:rFonts w:cs="Times New Roman"/>
      <w:vertAlign w:val="superscript"/>
    </w:rPr>
  </w:style>
  <w:style w:type="paragraph" w:customStyle="1" w:styleId="Tekstpodstawowy31">
    <w:name w:val="Tekst podstawowy 31"/>
    <w:basedOn w:val="Normalny"/>
    <w:rsid w:val="00C51208"/>
    <w:pPr>
      <w:suppressAutoHyphens/>
      <w:jc w:val="both"/>
    </w:pPr>
    <w:rPr>
      <w:b/>
      <w:sz w:val="28"/>
      <w:szCs w:val="20"/>
      <w:lang w:eastAsia="ar-SA"/>
    </w:rPr>
  </w:style>
  <w:style w:type="character" w:customStyle="1" w:styleId="alb">
    <w:name w:val="a_lb"/>
    <w:rsid w:val="00C51208"/>
    <w:rPr>
      <w:rFonts w:cs="Times New Roman"/>
    </w:rPr>
  </w:style>
  <w:style w:type="character" w:customStyle="1" w:styleId="apple-converted-space">
    <w:name w:val="apple-converted-space"/>
    <w:rsid w:val="00C51208"/>
    <w:rPr>
      <w:rFonts w:cs="Times New Roman"/>
    </w:rPr>
  </w:style>
  <w:style w:type="character" w:customStyle="1" w:styleId="UnresolvedMention">
    <w:name w:val="Unresolved Mention"/>
    <w:uiPriority w:val="99"/>
    <w:semiHidden/>
    <w:unhideWhenUsed/>
    <w:rsid w:val="00C51208"/>
    <w:rPr>
      <w:rFonts w:cs="Times New Roman"/>
      <w:color w:val="605E5C"/>
      <w:shd w:val="clear" w:color="auto" w:fill="E1DFDD"/>
    </w:rPr>
  </w:style>
  <w:style w:type="numbering" w:customStyle="1" w:styleId="WWNum12">
    <w:name w:val="WWNum12"/>
    <w:rsid w:val="00C51208"/>
    <w:pPr>
      <w:numPr>
        <w:numId w:val="19"/>
      </w:numPr>
    </w:pPr>
  </w:style>
  <w:style w:type="numbering" w:customStyle="1" w:styleId="WWNum41">
    <w:name w:val="WWNum41"/>
    <w:rsid w:val="00C51208"/>
  </w:style>
  <w:style w:type="numbering" w:customStyle="1" w:styleId="WWNum29">
    <w:name w:val="WWNum29"/>
    <w:rsid w:val="00C51208"/>
  </w:style>
  <w:style w:type="numbering" w:customStyle="1" w:styleId="WWNum121">
    <w:name w:val="WWNum121"/>
    <w:rsid w:val="00C51208"/>
  </w:style>
  <w:style w:type="numbering" w:customStyle="1" w:styleId="WWNum26">
    <w:name w:val="WWNum26"/>
    <w:rsid w:val="00C51208"/>
    <w:pPr>
      <w:numPr>
        <w:numId w:val="17"/>
      </w:numPr>
    </w:pPr>
  </w:style>
  <w:style w:type="numbering" w:customStyle="1" w:styleId="WWNum19">
    <w:name w:val="WWNum19"/>
    <w:rsid w:val="00C51208"/>
  </w:style>
  <w:style w:type="numbering" w:customStyle="1" w:styleId="WWNum20">
    <w:name w:val="WWNum20"/>
    <w:rsid w:val="00C51208"/>
  </w:style>
  <w:style w:type="character" w:customStyle="1" w:styleId="InternetLink">
    <w:name w:val="Internet Link"/>
    <w:uiPriority w:val="99"/>
    <w:rsid w:val="00C51208"/>
    <w:rPr>
      <w:color w:val="0000FF"/>
      <w:u w:val="single"/>
    </w:rPr>
  </w:style>
  <w:style w:type="paragraph" w:customStyle="1" w:styleId="font5">
    <w:name w:val="font5"/>
    <w:basedOn w:val="Normalny"/>
    <w:rsid w:val="00C51208"/>
    <w:pPr>
      <w:spacing w:before="100" w:beforeAutospacing="1" w:after="100" w:afterAutospacing="1"/>
    </w:pPr>
    <w:rPr>
      <w:sz w:val="20"/>
      <w:szCs w:val="20"/>
    </w:rPr>
  </w:style>
  <w:style w:type="paragraph" w:customStyle="1" w:styleId="font6">
    <w:name w:val="font6"/>
    <w:basedOn w:val="Normalny"/>
    <w:rsid w:val="00C51208"/>
    <w:pPr>
      <w:spacing w:before="100" w:beforeAutospacing="1" w:after="100" w:afterAutospacing="1"/>
    </w:pPr>
    <w:rPr>
      <w:rFonts w:ascii="Bookman Old Style" w:hAnsi="Bookman Old Style"/>
      <w:b/>
      <w:bCs/>
      <w:color w:val="000000"/>
      <w:sz w:val="20"/>
      <w:szCs w:val="20"/>
    </w:rPr>
  </w:style>
  <w:style w:type="paragraph" w:customStyle="1" w:styleId="font7">
    <w:name w:val="font7"/>
    <w:basedOn w:val="Normalny"/>
    <w:rsid w:val="00C51208"/>
    <w:pPr>
      <w:spacing w:before="100" w:beforeAutospacing="1" w:after="100" w:afterAutospacing="1"/>
    </w:pPr>
    <w:rPr>
      <w:rFonts w:ascii="Bookman Old Style" w:hAnsi="Bookman Old Style"/>
      <w:color w:val="000000"/>
      <w:sz w:val="20"/>
      <w:szCs w:val="20"/>
    </w:rPr>
  </w:style>
  <w:style w:type="paragraph" w:customStyle="1" w:styleId="xl67">
    <w:name w:val="xl67"/>
    <w:basedOn w:val="Normalny"/>
    <w:rsid w:val="00C51208"/>
    <w:pPr>
      <w:pBdr>
        <w:left w:val="single" w:sz="8"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68">
    <w:name w:val="xl68"/>
    <w:basedOn w:val="Normalny"/>
    <w:rsid w:val="00C51208"/>
    <w:pPr>
      <w:spacing w:before="100" w:beforeAutospacing="1" w:after="100" w:afterAutospacing="1"/>
      <w:jc w:val="center"/>
      <w:textAlignment w:val="center"/>
    </w:pPr>
    <w:rPr>
      <w:rFonts w:ascii="Bookman Old Style" w:hAnsi="Bookman Old Style"/>
      <w:sz w:val="18"/>
      <w:szCs w:val="18"/>
    </w:rPr>
  </w:style>
  <w:style w:type="paragraph" w:customStyle="1" w:styleId="xl69">
    <w:name w:val="xl69"/>
    <w:basedOn w:val="Normalny"/>
    <w:rsid w:val="00C51208"/>
    <w:pPr>
      <w:pBdr>
        <w:right w:val="single" w:sz="8"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0">
    <w:name w:val="xl70"/>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2">
    <w:name w:val="xl72"/>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3">
    <w:name w:val="xl73"/>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C5120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C51208"/>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81">
    <w:name w:val="xl81"/>
    <w:basedOn w:val="Normalny"/>
    <w:rsid w:val="00C51208"/>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2">
    <w:name w:val="xl82"/>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3">
    <w:name w:val="xl83"/>
    <w:basedOn w:val="Normalny"/>
    <w:rsid w:val="00C51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4">
    <w:name w:val="xl84"/>
    <w:basedOn w:val="Normalny"/>
    <w:rsid w:val="00C51208"/>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85">
    <w:name w:val="xl85"/>
    <w:basedOn w:val="Normalny"/>
    <w:rsid w:val="00C51208"/>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86">
    <w:name w:val="xl86"/>
    <w:basedOn w:val="Normalny"/>
    <w:rsid w:val="00C51208"/>
    <w:pPr>
      <w:spacing w:before="100" w:beforeAutospacing="1" w:after="100" w:afterAutospacing="1"/>
      <w:textAlignment w:val="center"/>
    </w:pPr>
    <w:rPr>
      <w:rFonts w:ascii="Bookman Old Style" w:hAnsi="Bookman Old Style"/>
      <w:b/>
      <w:bCs/>
      <w:sz w:val="20"/>
      <w:szCs w:val="20"/>
    </w:rPr>
  </w:style>
  <w:style w:type="paragraph" w:customStyle="1" w:styleId="xl87">
    <w:name w:val="xl87"/>
    <w:basedOn w:val="Normalny"/>
    <w:rsid w:val="00C51208"/>
    <w:pPr>
      <w:spacing w:before="100" w:beforeAutospacing="1" w:after="100" w:afterAutospacing="1"/>
    </w:pPr>
    <w:rPr>
      <w:rFonts w:ascii="Arial" w:hAnsi="Arial" w:cs="Arial"/>
      <w:b/>
      <w:bCs/>
    </w:rPr>
  </w:style>
  <w:style w:type="paragraph" w:customStyle="1" w:styleId="xl88">
    <w:name w:val="xl88"/>
    <w:basedOn w:val="Normalny"/>
    <w:rsid w:val="00C51208"/>
    <w:pPr>
      <w:spacing w:before="100" w:beforeAutospacing="1" w:after="100" w:afterAutospacing="1"/>
    </w:pPr>
    <w:rPr>
      <w:rFonts w:ascii="Arial" w:hAnsi="Arial" w:cs="Arial"/>
      <w:sz w:val="20"/>
      <w:szCs w:val="20"/>
    </w:rPr>
  </w:style>
  <w:style w:type="paragraph" w:customStyle="1" w:styleId="xl89">
    <w:name w:val="xl89"/>
    <w:basedOn w:val="Normalny"/>
    <w:rsid w:val="00C51208"/>
    <w:pPr>
      <w:spacing w:before="100" w:beforeAutospacing="1" w:after="100" w:afterAutospacing="1"/>
    </w:pPr>
    <w:rPr>
      <w:rFonts w:ascii="Arial" w:hAnsi="Arial" w:cs="Arial"/>
      <w:b/>
      <w:bCs/>
      <w:sz w:val="20"/>
      <w:szCs w:val="20"/>
    </w:rPr>
  </w:style>
  <w:style w:type="paragraph" w:customStyle="1" w:styleId="xl90">
    <w:name w:val="xl90"/>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Normalny"/>
    <w:rsid w:val="00C51208"/>
    <w:pPr>
      <w:spacing w:before="100" w:beforeAutospacing="1" w:after="100" w:afterAutospacing="1"/>
      <w:jc w:val="center"/>
      <w:textAlignment w:val="center"/>
    </w:pPr>
    <w:rPr>
      <w:sz w:val="20"/>
      <w:szCs w:val="20"/>
    </w:rPr>
  </w:style>
  <w:style w:type="paragraph" w:customStyle="1" w:styleId="xl93">
    <w:name w:val="xl93"/>
    <w:basedOn w:val="Normalny"/>
    <w:rsid w:val="00C51208"/>
    <w:pPr>
      <w:spacing w:before="100" w:beforeAutospacing="1" w:after="100" w:afterAutospacing="1"/>
    </w:pPr>
    <w:rPr>
      <w:sz w:val="16"/>
      <w:szCs w:val="16"/>
    </w:rPr>
  </w:style>
  <w:style w:type="paragraph" w:customStyle="1" w:styleId="xl94">
    <w:name w:val="xl94"/>
    <w:basedOn w:val="Normalny"/>
    <w:rsid w:val="00C51208"/>
    <w:pPr>
      <w:spacing w:before="100" w:beforeAutospacing="1" w:after="100" w:afterAutospacing="1"/>
    </w:pPr>
    <w:rPr>
      <w:sz w:val="20"/>
      <w:szCs w:val="20"/>
    </w:rPr>
  </w:style>
  <w:style w:type="paragraph" w:customStyle="1" w:styleId="xl95">
    <w:name w:val="xl95"/>
    <w:basedOn w:val="Normalny"/>
    <w:rsid w:val="00C51208"/>
    <w:pPr>
      <w:spacing w:before="100" w:beforeAutospacing="1" w:after="100" w:afterAutospacing="1"/>
    </w:pPr>
    <w:rPr>
      <w:b/>
      <w:bCs/>
    </w:rPr>
  </w:style>
  <w:style w:type="paragraph" w:customStyle="1" w:styleId="xl96">
    <w:name w:val="xl96"/>
    <w:basedOn w:val="Normalny"/>
    <w:rsid w:val="00C51208"/>
    <w:pPr>
      <w:spacing w:before="100" w:beforeAutospacing="1" w:after="100" w:afterAutospacing="1"/>
    </w:pPr>
  </w:style>
  <w:style w:type="paragraph" w:customStyle="1" w:styleId="xl97">
    <w:name w:val="xl97"/>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9">
    <w:name w:val="xl99"/>
    <w:basedOn w:val="Normalny"/>
    <w:rsid w:val="00C51208"/>
    <w:pPr>
      <w:spacing w:before="100" w:beforeAutospacing="1" w:after="100" w:afterAutospacing="1"/>
      <w:textAlignment w:val="center"/>
    </w:pPr>
    <w:rPr>
      <w:rFonts w:ascii="Bookman Old Style" w:hAnsi="Bookman Old Style"/>
      <w:b/>
      <w:bCs/>
      <w:sz w:val="28"/>
      <w:szCs w:val="28"/>
    </w:rPr>
  </w:style>
  <w:style w:type="paragraph" w:customStyle="1" w:styleId="xl100">
    <w:name w:val="xl100"/>
    <w:basedOn w:val="Normalny"/>
    <w:rsid w:val="00C51208"/>
    <w:pPr>
      <w:spacing w:before="100" w:beforeAutospacing="1" w:after="100" w:afterAutospacing="1"/>
    </w:pPr>
    <w:rPr>
      <w:sz w:val="28"/>
      <w:szCs w:val="28"/>
    </w:rPr>
  </w:style>
  <w:style w:type="paragraph" w:customStyle="1" w:styleId="xl101">
    <w:name w:val="xl101"/>
    <w:basedOn w:val="Normalny"/>
    <w:rsid w:val="00C51208"/>
    <w:pPr>
      <w:spacing w:before="100" w:beforeAutospacing="1" w:after="100" w:afterAutospacing="1"/>
      <w:textAlignment w:val="center"/>
    </w:pPr>
    <w:rPr>
      <w:rFonts w:ascii="Bookman Old Style" w:hAnsi="Bookman Old Style"/>
      <w:b/>
      <w:bCs/>
    </w:rPr>
  </w:style>
  <w:style w:type="paragraph" w:customStyle="1" w:styleId="xl102">
    <w:name w:val="xl102"/>
    <w:basedOn w:val="Normalny"/>
    <w:rsid w:val="00C51208"/>
    <w:pPr>
      <w:spacing w:before="100" w:beforeAutospacing="1" w:after="100" w:afterAutospacing="1"/>
      <w:textAlignment w:val="center"/>
    </w:pPr>
    <w:rPr>
      <w:rFonts w:ascii="Bookman Old Style" w:hAnsi="Bookman Old Style"/>
      <w:b/>
      <w:bCs/>
    </w:rPr>
  </w:style>
  <w:style w:type="paragraph" w:customStyle="1" w:styleId="xl103">
    <w:name w:val="xl103"/>
    <w:basedOn w:val="Normalny"/>
    <w:rsid w:val="00C51208"/>
    <w:pPr>
      <w:spacing w:before="100" w:beforeAutospacing="1" w:after="100" w:afterAutospacing="1"/>
      <w:textAlignment w:val="center"/>
    </w:pPr>
    <w:rPr>
      <w:rFonts w:ascii="Bookman Old Style" w:hAnsi="Bookman Old Style"/>
      <w:b/>
      <w:bCs/>
    </w:rPr>
  </w:style>
  <w:style w:type="paragraph" w:customStyle="1" w:styleId="xl104">
    <w:name w:val="xl104"/>
    <w:basedOn w:val="Normalny"/>
    <w:rsid w:val="00C51208"/>
    <w:pPr>
      <w:spacing w:before="100" w:beforeAutospacing="1" w:after="100" w:afterAutospacing="1"/>
      <w:jc w:val="center"/>
      <w:textAlignment w:val="center"/>
    </w:pPr>
    <w:rPr>
      <w:rFonts w:ascii="Bookman Old Style" w:hAnsi="Bookman Old Style"/>
      <w:b/>
      <w:bCs/>
    </w:rPr>
  </w:style>
  <w:style w:type="paragraph" w:customStyle="1" w:styleId="xl105">
    <w:name w:val="xl105"/>
    <w:basedOn w:val="Normalny"/>
    <w:rsid w:val="00C51208"/>
    <w:pPr>
      <w:spacing w:before="100" w:beforeAutospacing="1" w:after="100" w:afterAutospacing="1"/>
      <w:jc w:val="center"/>
      <w:textAlignment w:val="top"/>
    </w:pPr>
    <w:rPr>
      <w:rFonts w:ascii="Bookman Old Style" w:hAnsi="Bookman Old Style"/>
      <w:b/>
      <w:bCs/>
      <w:sz w:val="28"/>
      <w:szCs w:val="28"/>
    </w:rPr>
  </w:style>
  <w:style w:type="paragraph" w:customStyle="1" w:styleId="xl106">
    <w:name w:val="xl106"/>
    <w:basedOn w:val="Normalny"/>
    <w:rsid w:val="00C51208"/>
    <w:pPr>
      <w:spacing w:before="100" w:beforeAutospacing="1" w:after="100" w:afterAutospacing="1"/>
      <w:jc w:val="both"/>
      <w:textAlignment w:val="center"/>
    </w:pPr>
    <w:rPr>
      <w:rFonts w:ascii="Bookman Old Style" w:hAnsi="Bookman Old Style"/>
      <w:b/>
      <w:bCs/>
    </w:rPr>
  </w:style>
  <w:style w:type="paragraph" w:customStyle="1" w:styleId="xl107">
    <w:name w:val="xl107"/>
    <w:basedOn w:val="Normalny"/>
    <w:rsid w:val="00C51208"/>
    <w:pPr>
      <w:spacing w:before="100" w:beforeAutospacing="1" w:after="100" w:afterAutospacing="1"/>
    </w:pPr>
  </w:style>
  <w:style w:type="paragraph" w:customStyle="1" w:styleId="xl108">
    <w:name w:val="xl108"/>
    <w:basedOn w:val="Normalny"/>
    <w:rsid w:val="00C51208"/>
    <w:pPr>
      <w:spacing w:before="100" w:beforeAutospacing="1" w:after="100" w:afterAutospacing="1"/>
      <w:jc w:val="center"/>
      <w:textAlignment w:val="center"/>
    </w:pPr>
    <w:rPr>
      <w:rFonts w:ascii="Bookman Old Style" w:hAnsi="Bookman Old Style"/>
      <w:sz w:val="18"/>
      <w:szCs w:val="18"/>
    </w:rPr>
  </w:style>
  <w:style w:type="paragraph" w:customStyle="1" w:styleId="xl109">
    <w:name w:val="xl109"/>
    <w:basedOn w:val="Normalny"/>
    <w:rsid w:val="00C51208"/>
    <w:pPr>
      <w:spacing w:before="100" w:beforeAutospacing="1" w:after="100" w:afterAutospacing="1"/>
    </w:pPr>
    <w:rPr>
      <w:rFonts w:ascii="Bookman Old Style" w:hAnsi="Bookman Old Style"/>
      <w:sz w:val="18"/>
      <w:szCs w:val="18"/>
    </w:rPr>
  </w:style>
  <w:style w:type="paragraph" w:customStyle="1" w:styleId="xl110">
    <w:name w:val="xl110"/>
    <w:basedOn w:val="Normalny"/>
    <w:rsid w:val="00C51208"/>
    <w:pPr>
      <w:spacing w:before="100" w:beforeAutospacing="1" w:after="100" w:afterAutospacing="1"/>
    </w:pPr>
    <w:rPr>
      <w:b/>
      <w:bCs/>
    </w:rPr>
  </w:style>
  <w:style w:type="paragraph" w:customStyle="1" w:styleId="xl111">
    <w:name w:val="xl111"/>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3">
    <w:name w:val="xl113"/>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4">
    <w:name w:val="xl114"/>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ny"/>
    <w:rsid w:val="00C51208"/>
    <w:pPr>
      <w:spacing w:before="100" w:beforeAutospacing="1" w:after="100" w:afterAutospacing="1"/>
      <w:textAlignment w:val="center"/>
    </w:pPr>
  </w:style>
  <w:style w:type="paragraph" w:customStyle="1" w:styleId="xl119">
    <w:name w:val="xl119"/>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1">
    <w:name w:val="xl121"/>
    <w:basedOn w:val="Normalny"/>
    <w:rsid w:val="00C51208"/>
    <w:pPr>
      <w:spacing w:before="100" w:beforeAutospacing="1" w:after="100" w:afterAutospacing="1"/>
      <w:jc w:val="both"/>
      <w:textAlignment w:val="center"/>
    </w:pPr>
    <w:rPr>
      <w:rFonts w:ascii="Bookman Old Style" w:hAnsi="Bookman Old Style"/>
      <w:b/>
      <w:bCs/>
    </w:rPr>
  </w:style>
  <w:style w:type="paragraph" w:customStyle="1" w:styleId="xl122">
    <w:name w:val="xl122"/>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Normalny"/>
    <w:rsid w:val="00C51208"/>
    <w:pPr>
      <w:spacing w:before="100" w:beforeAutospacing="1" w:after="100" w:afterAutospacing="1"/>
      <w:jc w:val="center"/>
      <w:textAlignment w:val="center"/>
    </w:pPr>
    <w:rPr>
      <w:rFonts w:ascii="Bookman Old Style" w:hAnsi="Bookman Old Style"/>
      <w:sz w:val="20"/>
      <w:szCs w:val="20"/>
    </w:rPr>
  </w:style>
  <w:style w:type="paragraph" w:customStyle="1" w:styleId="xl125">
    <w:name w:val="xl125"/>
    <w:basedOn w:val="Normalny"/>
    <w:rsid w:val="00C51208"/>
    <w:pPr>
      <w:spacing w:before="100" w:beforeAutospacing="1" w:after="100" w:afterAutospacing="1"/>
      <w:jc w:val="center"/>
      <w:textAlignment w:val="center"/>
    </w:pPr>
    <w:rPr>
      <w:b/>
      <w:bCs/>
    </w:rPr>
  </w:style>
  <w:style w:type="paragraph" w:customStyle="1" w:styleId="xl126">
    <w:name w:val="xl126"/>
    <w:basedOn w:val="Normalny"/>
    <w:rsid w:val="00C51208"/>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27">
    <w:name w:val="xl127"/>
    <w:basedOn w:val="Normalny"/>
    <w:rsid w:val="00C51208"/>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28">
    <w:name w:val="xl128"/>
    <w:basedOn w:val="Normalny"/>
    <w:rsid w:val="00C51208"/>
    <w:pPr>
      <w:spacing w:before="100" w:beforeAutospacing="1" w:after="100" w:afterAutospacing="1"/>
    </w:pPr>
    <w:rPr>
      <w:b/>
      <w:bCs/>
      <w:sz w:val="28"/>
      <w:szCs w:val="28"/>
    </w:rPr>
  </w:style>
  <w:style w:type="paragraph" w:customStyle="1" w:styleId="xl129">
    <w:name w:val="xl129"/>
    <w:basedOn w:val="Normalny"/>
    <w:rsid w:val="00C51208"/>
    <w:pPr>
      <w:spacing w:before="100" w:beforeAutospacing="1" w:after="100" w:afterAutospacing="1"/>
      <w:jc w:val="center"/>
      <w:textAlignment w:val="center"/>
    </w:pPr>
    <w:rPr>
      <w:b/>
      <w:bCs/>
      <w:sz w:val="28"/>
      <w:szCs w:val="28"/>
    </w:rPr>
  </w:style>
  <w:style w:type="paragraph" w:customStyle="1" w:styleId="xl130">
    <w:name w:val="xl130"/>
    <w:basedOn w:val="Normalny"/>
    <w:rsid w:val="00C51208"/>
    <w:pPr>
      <w:spacing w:before="100" w:beforeAutospacing="1" w:after="100" w:afterAutospacing="1"/>
      <w:jc w:val="both"/>
      <w:textAlignment w:val="center"/>
    </w:pPr>
    <w:rPr>
      <w:rFonts w:ascii="Bookman Old Style" w:hAnsi="Bookman Old Style"/>
      <w:b/>
      <w:bCs/>
      <w:sz w:val="28"/>
      <w:szCs w:val="28"/>
    </w:rPr>
  </w:style>
  <w:style w:type="paragraph" w:customStyle="1" w:styleId="Styl1">
    <w:name w:val="Styl1"/>
    <w:basedOn w:val="Normalny"/>
    <w:uiPriority w:val="99"/>
    <w:rsid w:val="00C51208"/>
    <w:pPr>
      <w:widowControl w:val="0"/>
      <w:spacing w:before="240"/>
      <w:jc w:val="both"/>
    </w:pPr>
    <w:rPr>
      <w:rFonts w:ascii="Arial" w:hAnsi="Arial"/>
      <w:szCs w:val="20"/>
    </w:rPr>
  </w:style>
  <w:style w:type="paragraph" w:customStyle="1" w:styleId="Naglwek2">
    <w:name w:val="Naglówek 2"/>
    <w:basedOn w:val="Normalny"/>
    <w:next w:val="Normalny"/>
    <w:uiPriority w:val="99"/>
    <w:rsid w:val="00C51208"/>
    <w:pPr>
      <w:keepNext/>
      <w:widowControl w:val="0"/>
      <w:tabs>
        <w:tab w:val="left" w:pos="576"/>
      </w:tabs>
      <w:overflowPunct w:val="0"/>
      <w:autoSpaceDE w:val="0"/>
      <w:autoSpaceDN w:val="0"/>
      <w:adjustRightInd w:val="0"/>
      <w:ind w:left="576" w:hanging="576"/>
      <w:jc w:val="center"/>
      <w:textAlignment w:val="baseline"/>
    </w:pPr>
    <w:rPr>
      <w:rFonts w:ascii="Arial" w:hAnsi="Arial"/>
      <w:b/>
      <w:sz w:val="28"/>
      <w:szCs w:val="20"/>
    </w:rPr>
  </w:style>
  <w:style w:type="paragraph" w:customStyle="1" w:styleId="Zwykytekst0">
    <w:name w:val="Zwyk?y tekst"/>
    <w:basedOn w:val="Normalny"/>
    <w:uiPriority w:val="99"/>
    <w:rsid w:val="00C51208"/>
    <w:pPr>
      <w:overflowPunct w:val="0"/>
      <w:autoSpaceDE w:val="0"/>
      <w:autoSpaceDN w:val="0"/>
      <w:adjustRightInd w:val="0"/>
      <w:textAlignment w:val="baseline"/>
    </w:pPr>
    <w:rPr>
      <w:rFonts w:ascii="Courier New" w:hAnsi="Courier New"/>
      <w:sz w:val="20"/>
      <w:szCs w:val="20"/>
    </w:rPr>
  </w:style>
  <w:style w:type="character" w:styleId="HTML-staaszeroko">
    <w:name w:val="HTML Typewriter"/>
    <w:uiPriority w:val="99"/>
    <w:rsid w:val="00C51208"/>
    <w:rPr>
      <w:rFonts w:ascii="Courier New" w:hAnsi="Courier New" w:cs="Courier New"/>
      <w:sz w:val="20"/>
      <w:szCs w:val="20"/>
    </w:rPr>
  </w:style>
  <w:style w:type="paragraph" w:styleId="Tekstpodstawowyzwciciem">
    <w:name w:val="Body Text First Indent"/>
    <w:basedOn w:val="Tekstpodstawowy"/>
    <w:link w:val="TekstpodstawowyzwciciemZnak"/>
    <w:uiPriority w:val="99"/>
    <w:rsid w:val="00C51208"/>
    <w:pPr>
      <w:spacing w:after="120"/>
      <w:ind w:firstLine="210"/>
      <w:jc w:val="left"/>
    </w:pPr>
    <w:rPr>
      <w:rFonts w:ascii="Times New Roman" w:hAnsi="Times New Roman"/>
      <w:b w:val="0"/>
      <w:sz w:val="24"/>
    </w:rPr>
  </w:style>
  <w:style w:type="character" w:customStyle="1" w:styleId="TekstpodstawowyzwciciemZnak">
    <w:name w:val="Tekst podstawowy z wcięciem Znak"/>
    <w:basedOn w:val="TekstpodstawowyZnak"/>
    <w:link w:val="Tekstpodstawowyzwciciem"/>
    <w:uiPriority w:val="99"/>
    <w:rsid w:val="00C51208"/>
    <w:rPr>
      <w:rFonts w:ascii="Times New Roman" w:eastAsia="Times New Roman" w:hAnsi="Times New Roman" w:cs="Times New Roman"/>
      <w:b w:val="0"/>
      <w:sz w:val="24"/>
      <w:szCs w:val="20"/>
      <w:lang w:eastAsia="pl-PL"/>
    </w:rPr>
  </w:style>
  <w:style w:type="paragraph" w:styleId="Lista3">
    <w:name w:val="List 3"/>
    <w:basedOn w:val="Normalny"/>
    <w:uiPriority w:val="99"/>
    <w:rsid w:val="00C51208"/>
    <w:pPr>
      <w:ind w:left="849" w:hanging="283"/>
    </w:pPr>
    <w:rPr>
      <w:szCs w:val="20"/>
    </w:rPr>
  </w:style>
  <w:style w:type="paragraph" w:styleId="Tekstpodstawowyzwciciem2">
    <w:name w:val="Body Text First Indent 2"/>
    <w:basedOn w:val="Tekstpodstawowywcity"/>
    <w:link w:val="Tekstpodstawowyzwciciem2Znak"/>
    <w:uiPriority w:val="99"/>
    <w:rsid w:val="00C51208"/>
    <w:pPr>
      <w:ind w:firstLine="210"/>
    </w:pPr>
    <w:rPr>
      <w:szCs w:val="20"/>
    </w:rPr>
  </w:style>
  <w:style w:type="character" w:customStyle="1" w:styleId="Tekstpodstawowyzwciciem2Znak">
    <w:name w:val="Tekst podstawowy z wcięciem 2 Znak"/>
    <w:basedOn w:val="TekstpodstawowywcityZnak"/>
    <w:link w:val="Tekstpodstawowyzwciciem2"/>
    <w:uiPriority w:val="99"/>
    <w:rsid w:val="00C51208"/>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51208"/>
  </w:style>
  <w:style w:type="character" w:customStyle="1" w:styleId="UyteHipercze1">
    <w:name w:val="UżyteHiperłącze1"/>
    <w:uiPriority w:val="99"/>
    <w:semiHidden/>
    <w:unhideWhenUsed/>
    <w:rsid w:val="00C51208"/>
    <w:rPr>
      <w:rFonts w:cs="Times New Roman"/>
      <w:color w:val="800080"/>
      <w:u w:val="single"/>
    </w:rPr>
  </w:style>
  <w:style w:type="numbering" w:customStyle="1" w:styleId="Bezlisty11">
    <w:name w:val="Bez listy11"/>
    <w:next w:val="Bezlisty"/>
    <w:uiPriority w:val="99"/>
    <w:semiHidden/>
    <w:unhideWhenUsed/>
    <w:rsid w:val="00C51208"/>
  </w:style>
  <w:style w:type="numbering" w:customStyle="1" w:styleId="Bezlisty2">
    <w:name w:val="Bez listy2"/>
    <w:next w:val="Bezlisty"/>
    <w:uiPriority w:val="99"/>
    <w:semiHidden/>
    <w:unhideWhenUsed/>
    <w:rsid w:val="00C51208"/>
  </w:style>
  <w:style w:type="table" w:customStyle="1" w:styleId="Tabela-Siatka1">
    <w:name w:val="Tabela - Siatka1"/>
    <w:basedOn w:val="Standardowy"/>
    <w:next w:val="Tabela-Siatka"/>
    <w:uiPriority w:val="59"/>
    <w:rsid w:val="00C5120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2">
    <w:name w:val="WWNum122"/>
    <w:rsid w:val="00C51208"/>
    <w:pPr>
      <w:numPr>
        <w:numId w:val="12"/>
      </w:numPr>
    </w:pPr>
  </w:style>
  <w:style w:type="numbering" w:customStyle="1" w:styleId="WWNum411">
    <w:name w:val="WWNum411"/>
    <w:rsid w:val="00C51208"/>
    <w:pPr>
      <w:numPr>
        <w:numId w:val="14"/>
      </w:numPr>
    </w:pPr>
  </w:style>
  <w:style w:type="numbering" w:customStyle="1" w:styleId="WWNum291">
    <w:name w:val="WWNum291"/>
    <w:rsid w:val="00C51208"/>
    <w:pPr>
      <w:numPr>
        <w:numId w:val="15"/>
      </w:numPr>
    </w:pPr>
  </w:style>
  <w:style w:type="numbering" w:customStyle="1" w:styleId="WWNum1211">
    <w:name w:val="WWNum1211"/>
    <w:rsid w:val="00C51208"/>
    <w:pPr>
      <w:numPr>
        <w:numId w:val="11"/>
      </w:numPr>
    </w:pPr>
  </w:style>
  <w:style w:type="numbering" w:customStyle="1" w:styleId="WWNum261">
    <w:name w:val="WWNum261"/>
    <w:rsid w:val="00C51208"/>
    <w:pPr>
      <w:numPr>
        <w:numId w:val="18"/>
      </w:numPr>
    </w:pPr>
  </w:style>
  <w:style w:type="numbering" w:customStyle="1" w:styleId="WWNum191">
    <w:name w:val="WWNum191"/>
    <w:rsid w:val="00C51208"/>
    <w:pPr>
      <w:numPr>
        <w:numId w:val="13"/>
      </w:numPr>
    </w:pPr>
  </w:style>
  <w:style w:type="numbering" w:customStyle="1" w:styleId="WWNum201">
    <w:name w:val="WWNum201"/>
    <w:rsid w:val="00C51208"/>
    <w:pPr>
      <w:numPr>
        <w:numId w:val="16"/>
      </w:numPr>
    </w:pPr>
  </w:style>
  <w:style w:type="numbering" w:customStyle="1" w:styleId="Bezlisty12">
    <w:name w:val="Bez listy12"/>
    <w:next w:val="Bezlisty"/>
    <w:uiPriority w:val="99"/>
    <w:semiHidden/>
    <w:unhideWhenUsed/>
    <w:rsid w:val="00C51208"/>
  </w:style>
  <w:style w:type="table" w:customStyle="1" w:styleId="Tabela-Siatka2">
    <w:name w:val="Tabela - Siatka2"/>
    <w:basedOn w:val="Standardowy"/>
    <w:next w:val="Tabela-Siatka"/>
    <w:uiPriority w:val="39"/>
    <w:rsid w:val="00C51208"/>
    <w:pPr>
      <w:spacing w:after="0" w:line="240" w:lineRule="auto"/>
    </w:pPr>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20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9"/>
    <w:qFormat/>
    <w:rsid w:val="00C5120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C5120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C5120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C51208"/>
    <w:pPr>
      <w:keepNext/>
      <w:spacing w:before="240" w:after="60"/>
      <w:outlineLvl w:val="3"/>
    </w:pPr>
    <w:rPr>
      <w:b/>
      <w:bCs/>
      <w:sz w:val="28"/>
      <w:szCs w:val="28"/>
    </w:rPr>
  </w:style>
  <w:style w:type="paragraph" w:styleId="Nagwek5">
    <w:name w:val="heading 5"/>
    <w:basedOn w:val="Normalny"/>
    <w:next w:val="Normalny"/>
    <w:link w:val="Nagwek5Znak"/>
    <w:uiPriority w:val="9"/>
    <w:qFormat/>
    <w:rsid w:val="00C51208"/>
    <w:pPr>
      <w:spacing w:before="240" w:after="60"/>
      <w:outlineLvl w:val="4"/>
    </w:pPr>
    <w:rPr>
      <w:b/>
      <w:bCs/>
      <w:i/>
      <w:iCs/>
      <w:sz w:val="26"/>
      <w:szCs w:val="26"/>
    </w:rPr>
  </w:style>
  <w:style w:type="paragraph" w:styleId="Nagwek7">
    <w:name w:val="heading 7"/>
    <w:basedOn w:val="Normalny"/>
    <w:next w:val="Normalny"/>
    <w:link w:val="Nagwek7Znak"/>
    <w:uiPriority w:val="9"/>
    <w:qFormat/>
    <w:rsid w:val="00C51208"/>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C51208"/>
    <w:pPr>
      <w:spacing w:before="240" w:after="60"/>
      <w:outlineLvl w:val="7"/>
    </w:pPr>
    <w:rPr>
      <w:i/>
      <w:iCs/>
    </w:rPr>
  </w:style>
  <w:style w:type="paragraph" w:styleId="Nagwek9">
    <w:name w:val="heading 9"/>
    <w:basedOn w:val="Normalny"/>
    <w:next w:val="Normalny"/>
    <w:link w:val="Nagwek9Znak"/>
    <w:uiPriority w:val="99"/>
    <w:qFormat/>
    <w:rsid w:val="00C51208"/>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C5120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C5120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C51208"/>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C5120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C5120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C5120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C5120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C51208"/>
    <w:rPr>
      <w:rFonts w:ascii="Cambria" w:eastAsia="Times New Roman" w:hAnsi="Cambria" w:cs="Times New Roman"/>
      <w:lang w:eastAsia="pl-PL"/>
    </w:rPr>
  </w:style>
  <w:style w:type="paragraph" w:customStyle="1" w:styleId="pkt">
    <w:name w:val="pkt"/>
    <w:basedOn w:val="Normalny"/>
    <w:link w:val="pktZnak"/>
    <w:rsid w:val="00C51208"/>
    <w:pPr>
      <w:spacing w:before="60" w:after="60"/>
      <w:ind w:left="851" w:hanging="295"/>
      <w:jc w:val="both"/>
    </w:pPr>
    <w:rPr>
      <w:szCs w:val="20"/>
    </w:rPr>
  </w:style>
  <w:style w:type="character" w:customStyle="1" w:styleId="pktZnak">
    <w:name w:val="pkt Znak"/>
    <w:link w:val="pkt"/>
    <w:locked/>
    <w:rsid w:val="00C51208"/>
    <w:rPr>
      <w:rFonts w:ascii="Times New Roman" w:eastAsia="Times New Roman" w:hAnsi="Times New Roman" w:cs="Times New Roman"/>
      <w:sz w:val="24"/>
      <w:szCs w:val="20"/>
      <w:lang w:eastAsia="pl-PL"/>
    </w:rPr>
  </w:style>
  <w:style w:type="paragraph" w:customStyle="1" w:styleId="pkt1">
    <w:name w:val="pkt1"/>
    <w:basedOn w:val="pkt"/>
    <w:rsid w:val="00C51208"/>
    <w:pPr>
      <w:ind w:left="850" w:hanging="425"/>
    </w:pPr>
  </w:style>
  <w:style w:type="paragraph" w:styleId="Tytu">
    <w:name w:val="Title"/>
    <w:basedOn w:val="Normalny"/>
    <w:link w:val="TytuZnak"/>
    <w:uiPriority w:val="99"/>
    <w:qFormat/>
    <w:rsid w:val="00C51208"/>
    <w:pPr>
      <w:jc w:val="center"/>
    </w:pPr>
    <w:rPr>
      <w:rFonts w:ascii="Arial" w:hAnsi="Arial"/>
      <w:b/>
      <w:sz w:val="22"/>
      <w:szCs w:val="20"/>
    </w:rPr>
  </w:style>
  <w:style w:type="character" w:customStyle="1" w:styleId="TytuZnak">
    <w:name w:val="Tytuł Znak"/>
    <w:basedOn w:val="Domylnaczcionkaakapitu"/>
    <w:link w:val="Tytu"/>
    <w:uiPriority w:val="99"/>
    <w:rsid w:val="00C51208"/>
    <w:rPr>
      <w:rFonts w:ascii="Arial" w:eastAsia="Times New Roman" w:hAnsi="Arial" w:cs="Times New Roman"/>
      <w:b/>
      <w:szCs w:val="20"/>
      <w:lang w:eastAsia="pl-PL"/>
    </w:rPr>
  </w:style>
  <w:style w:type="paragraph" w:styleId="Tekstpodstawowy">
    <w:name w:val="Body Text"/>
    <w:basedOn w:val="Normalny"/>
    <w:link w:val="TekstpodstawowyZnak"/>
    <w:uiPriority w:val="99"/>
    <w:rsid w:val="00C51208"/>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C5120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C51208"/>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C51208"/>
    <w:rPr>
      <w:rFonts w:ascii="Arial" w:eastAsia="Times New Roman" w:hAnsi="Arial" w:cs="Times New Roman"/>
      <w:sz w:val="20"/>
      <w:szCs w:val="20"/>
      <w:lang w:eastAsia="pl-PL"/>
    </w:rPr>
  </w:style>
  <w:style w:type="paragraph" w:styleId="Stopka">
    <w:name w:val="footer"/>
    <w:basedOn w:val="Normalny"/>
    <w:link w:val="StopkaZnak"/>
    <w:uiPriority w:val="99"/>
    <w:rsid w:val="00C51208"/>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C51208"/>
    <w:rPr>
      <w:rFonts w:ascii="Tahoma" w:eastAsia="Times New Roman" w:hAnsi="Tahoma" w:cs="Times New Roman"/>
      <w:sz w:val="20"/>
      <w:szCs w:val="20"/>
      <w:lang w:eastAsia="pl-PL"/>
    </w:rPr>
  </w:style>
  <w:style w:type="character" w:customStyle="1" w:styleId="WW8Num2z0">
    <w:name w:val="WW8Num2z0"/>
    <w:rsid w:val="00C51208"/>
    <w:rPr>
      <w:rFonts w:ascii="Times New Roman" w:hAnsi="Times New Roman"/>
    </w:rPr>
  </w:style>
  <w:style w:type="paragraph" w:styleId="Tekstpodstawowy3">
    <w:name w:val="Body Text 3"/>
    <w:basedOn w:val="Normalny"/>
    <w:link w:val="Tekstpodstawowy3Znak"/>
    <w:uiPriority w:val="99"/>
    <w:rsid w:val="00C51208"/>
    <w:pPr>
      <w:spacing w:after="120"/>
    </w:pPr>
    <w:rPr>
      <w:sz w:val="16"/>
      <w:szCs w:val="16"/>
    </w:rPr>
  </w:style>
  <w:style w:type="character" w:customStyle="1" w:styleId="Tekstpodstawowy3Znak">
    <w:name w:val="Tekst podstawowy 3 Znak"/>
    <w:basedOn w:val="Domylnaczcionkaakapitu"/>
    <w:link w:val="Tekstpodstawowy3"/>
    <w:uiPriority w:val="99"/>
    <w:rsid w:val="00C51208"/>
    <w:rPr>
      <w:rFonts w:ascii="Times New Roman" w:eastAsia="Times New Roman" w:hAnsi="Times New Roman" w:cs="Times New Roman"/>
      <w:sz w:val="16"/>
      <w:szCs w:val="16"/>
      <w:lang w:eastAsia="pl-PL"/>
    </w:rPr>
  </w:style>
  <w:style w:type="paragraph" w:styleId="NormalnyWeb">
    <w:name w:val="Normal (Web)"/>
    <w:basedOn w:val="Normalny"/>
    <w:uiPriority w:val="99"/>
    <w:rsid w:val="00C51208"/>
    <w:pPr>
      <w:spacing w:before="100" w:beforeAutospacing="1" w:after="100" w:afterAutospacing="1"/>
      <w:jc w:val="both"/>
    </w:pPr>
    <w:rPr>
      <w:sz w:val="20"/>
      <w:szCs w:val="20"/>
    </w:rPr>
  </w:style>
  <w:style w:type="character" w:styleId="Hipercze">
    <w:name w:val="Hyperlink"/>
    <w:uiPriority w:val="99"/>
    <w:rsid w:val="00C51208"/>
    <w:rPr>
      <w:rFonts w:cs="Times New Roman"/>
      <w:color w:val="FF0000"/>
      <w:u w:val="single" w:color="FF0000"/>
    </w:rPr>
  </w:style>
  <w:style w:type="paragraph" w:styleId="Tekstpodstawowywcity">
    <w:name w:val="Body Text Indent"/>
    <w:basedOn w:val="Normalny"/>
    <w:link w:val="TekstpodstawowywcityZnak"/>
    <w:uiPriority w:val="99"/>
    <w:rsid w:val="00C51208"/>
    <w:pPr>
      <w:spacing w:after="120"/>
      <w:ind w:left="283"/>
    </w:pPr>
  </w:style>
  <w:style w:type="character" w:customStyle="1" w:styleId="TekstpodstawowywcityZnak">
    <w:name w:val="Tekst podstawowy wcięty Znak"/>
    <w:basedOn w:val="Domylnaczcionkaakapitu"/>
    <w:link w:val="Tekstpodstawowywcity"/>
    <w:uiPriority w:val="99"/>
    <w:rsid w:val="00C5120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C5120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51208"/>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C51208"/>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51208"/>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C51208"/>
    <w:rPr>
      <w:rFonts w:ascii="Courier New" w:hAnsi="Courier New" w:cs="Courier New"/>
      <w:sz w:val="20"/>
      <w:szCs w:val="20"/>
    </w:rPr>
  </w:style>
  <w:style w:type="character" w:customStyle="1" w:styleId="ZwykytekstZnak">
    <w:name w:val="Zwykły tekst Znak"/>
    <w:basedOn w:val="Domylnaczcionkaakapitu"/>
    <w:link w:val="Zwykytekst"/>
    <w:uiPriority w:val="99"/>
    <w:rsid w:val="00C51208"/>
    <w:rPr>
      <w:rFonts w:ascii="Courier New" w:eastAsia="Times New Roman" w:hAnsi="Courier New" w:cs="Courier New"/>
      <w:sz w:val="20"/>
      <w:szCs w:val="20"/>
      <w:lang w:eastAsia="pl-PL"/>
    </w:rPr>
  </w:style>
  <w:style w:type="paragraph" w:customStyle="1" w:styleId="wypunkt">
    <w:name w:val="wypunkt"/>
    <w:basedOn w:val="Normalny"/>
    <w:rsid w:val="00C51208"/>
    <w:pPr>
      <w:numPr>
        <w:numId w:val="4"/>
      </w:numPr>
      <w:tabs>
        <w:tab w:val="left" w:pos="0"/>
      </w:tabs>
      <w:spacing w:line="360" w:lineRule="auto"/>
      <w:jc w:val="both"/>
    </w:pPr>
    <w:rPr>
      <w:szCs w:val="20"/>
    </w:rPr>
  </w:style>
  <w:style w:type="character" w:styleId="Odwoaniedokomentarza">
    <w:name w:val="annotation reference"/>
    <w:uiPriority w:val="99"/>
    <w:qFormat/>
    <w:rsid w:val="00C51208"/>
    <w:rPr>
      <w:rFonts w:cs="Times New Roman"/>
      <w:sz w:val="16"/>
    </w:rPr>
  </w:style>
  <w:style w:type="paragraph" w:styleId="Tekstkomentarza">
    <w:name w:val="annotation text"/>
    <w:basedOn w:val="Normalny"/>
    <w:link w:val="TekstkomentarzaZnak"/>
    <w:uiPriority w:val="99"/>
    <w:qFormat/>
    <w:rsid w:val="00C51208"/>
    <w:rPr>
      <w:rFonts w:ascii="Tahoma" w:hAnsi="Tahoma"/>
      <w:sz w:val="20"/>
      <w:szCs w:val="20"/>
    </w:rPr>
  </w:style>
  <w:style w:type="character" w:customStyle="1" w:styleId="TekstkomentarzaZnak">
    <w:name w:val="Tekst komentarza Znak"/>
    <w:basedOn w:val="Domylnaczcionkaakapitu"/>
    <w:link w:val="Tekstkomentarza"/>
    <w:uiPriority w:val="99"/>
    <w:qFormat/>
    <w:rsid w:val="00C51208"/>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C51208"/>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C51208"/>
    <w:rPr>
      <w:rFonts w:ascii="Tahoma" w:eastAsia="Times New Roman" w:hAnsi="Tahoma" w:cs="Times New Roman"/>
      <w:sz w:val="16"/>
      <w:szCs w:val="16"/>
      <w:lang w:eastAsia="pl-PL"/>
    </w:rPr>
  </w:style>
  <w:style w:type="paragraph" w:customStyle="1" w:styleId="ust">
    <w:name w:val="ust"/>
    <w:rsid w:val="00C5120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C51208"/>
    <w:rPr>
      <w:rFonts w:cs="Times New Roman"/>
      <w:sz w:val="20"/>
      <w:vertAlign w:val="superscript"/>
    </w:rPr>
  </w:style>
  <w:style w:type="character" w:styleId="Numerstrony">
    <w:name w:val="page number"/>
    <w:uiPriority w:val="99"/>
    <w:rsid w:val="00C51208"/>
    <w:rPr>
      <w:rFonts w:cs="Times New Roman"/>
    </w:rPr>
  </w:style>
  <w:style w:type="paragraph" w:customStyle="1" w:styleId="ustp">
    <w:name w:val="ustęp"/>
    <w:basedOn w:val="Normalny"/>
    <w:rsid w:val="00C51208"/>
    <w:pPr>
      <w:tabs>
        <w:tab w:val="left" w:pos="1080"/>
      </w:tabs>
      <w:spacing w:after="120" w:line="312" w:lineRule="auto"/>
      <w:jc w:val="both"/>
    </w:pPr>
    <w:rPr>
      <w:sz w:val="26"/>
      <w:szCs w:val="20"/>
    </w:rPr>
  </w:style>
  <w:style w:type="paragraph" w:customStyle="1" w:styleId="tx">
    <w:name w:val="tx"/>
    <w:basedOn w:val="Normalny"/>
    <w:rsid w:val="00C51208"/>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C51208"/>
    <w:pPr>
      <w:jc w:val="right"/>
    </w:pPr>
    <w:rPr>
      <w:b/>
      <w:bCs/>
      <w:i/>
      <w:iCs/>
    </w:rPr>
  </w:style>
  <w:style w:type="character" w:customStyle="1" w:styleId="PodpisZnak">
    <w:name w:val="Podpis Znak"/>
    <w:basedOn w:val="Domylnaczcionkaakapitu"/>
    <w:link w:val="Podpis"/>
    <w:uiPriority w:val="99"/>
    <w:rsid w:val="00C51208"/>
    <w:rPr>
      <w:rFonts w:ascii="Times New Roman" w:eastAsia="Times New Roman" w:hAnsi="Times New Roman" w:cs="Times New Roman"/>
      <w:b/>
      <w:bCs/>
      <w:i/>
      <w:iCs/>
      <w:sz w:val="24"/>
      <w:szCs w:val="24"/>
      <w:lang w:eastAsia="pl-PL"/>
    </w:rPr>
  </w:style>
  <w:style w:type="paragraph" w:customStyle="1" w:styleId="ust1art">
    <w:name w:val="ust1 art"/>
    <w:rsid w:val="00C5120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C51208"/>
    <w:rPr>
      <w:rFonts w:ascii="Times New Roman" w:hAnsi="Times New Roman"/>
      <w:b/>
      <w:bCs/>
    </w:rPr>
  </w:style>
  <w:style w:type="character" w:customStyle="1" w:styleId="TematkomentarzaZnak">
    <w:name w:val="Temat komentarza Znak"/>
    <w:basedOn w:val="TekstkomentarzaZnak"/>
    <w:link w:val="Tematkomentarza"/>
    <w:uiPriority w:val="99"/>
    <w:rsid w:val="00C5120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C51208"/>
    <w:pPr>
      <w:tabs>
        <w:tab w:val="center" w:pos="4536"/>
        <w:tab w:val="right" w:pos="9072"/>
      </w:tabs>
    </w:pPr>
  </w:style>
  <w:style w:type="character" w:customStyle="1" w:styleId="NagwekZnak">
    <w:name w:val="Nagłówek Znak"/>
    <w:basedOn w:val="Domylnaczcionkaakapitu"/>
    <w:link w:val="Nagwek"/>
    <w:uiPriority w:val="99"/>
    <w:rsid w:val="00C51208"/>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C5120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C5120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C51208"/>
  </w:style>
  <w:style w:type="paragraph" w:styleId="Lista">
    <w:name w:val="List"/>
    <w:basedOn w:val="Normalny"/>
    <w:uiPriority w:val="99"/>
    <w:rsid w:val="00C51208"/>
    <w:pPr>
      <w:ind w:left="283" w:hanging="283"/>
    </w:pPr>
  </w:style>
  <w:style w:type="paragraph" w:styleId="Lista2">
    <w:name w:val="List 2"/>
    <w:basedOn w:val="Normalny"/>
    <w:uiPriority w:val="99"/>
    <w:rsid w:val="00C51208"/>
    <w:pPr>
      <w:ind w:left="566" w:hanging="283"/>
    </w:pPr>
  </w:style>
  <w:style w:type="paragraph" w:styleId="Listapunktowana">
    <w:name w:val="List Bullet"/>
    <w:basedOn w:val="Normalny"/>
    <w:autoRedefine/>
    <w:uiPriority w:val="99"/>
    <w:rsid w:val="00C51208"/>
    <w:pPr>
      <w:numPr>
        <w:numId w:val="1"/>
      </w:numPr>
      <w:tabs>
        <w:tab w:val="clear" w:pos="360"/>
        <w:tab w:val="num" w:pos="926"/>
      </w:tabs>
    </w:pPr>
  </w:style>
  <w:style w:type="paragraph" w:styleId="Listapunktowana2">
    <w:name w:val="List Bullet 2"/>
    <w:basedOn w:val="Normalny"/>
    <w:autoRedefine/>
    <w:uiPriority w:val="99"/>
    <w:rsid w:val="00C51208"/>
    <w:pPr>
      <w:numPr>
        <w:numId w:val="2"/>
      </w:numPr>
      <w:tabs>
        <w:tab w:val="num" w:pos="2340"/>
      </w:tabs>
    </w:pPr>
  </w:style>
  <w:style w:type="paragraph" w:styleId="Listapunktowana3">
    <w:name w:val="List Bullet 3"/>
    <w:basedOn w:val="Normalny"/>
    <w:autoRedefine/>
    <w:uiPriority w:val="99"/>
    <w:rsid w:val="00C51208"/>
    <w:pPr>
      <w:numPr>
        <w:numId w:val="3"/>
      </w:numPr>
      <w:tabs>
        <w:tab w:val="num" w:pos="643"/>
        <w:tab w:val="num" w:pos="720"/>
      </w:tabs>
    </w:pPr>
  </w:style>
  <w:style w:type="paragraph" w:styleId="Lista-kontynuacja">
    <w:name w:val="List Continue"/>
    <w:basedOn w:val="Normalny"/>
    <w:uiPriority w:val="99"/>
    <w:rsid w:val="00C51208"/>
    <w:pPr>
      <w:spacing w:after="120"/>
      <w:ind w:left="283"/>
    </w:pPr>
  </w:style>
  <w:style w:type="paragraph" w:styleId="Lista-kontynuacja2">
    <w:name w:val="List Continue 2"/>
    <w:basedOn w:val="Normalny"/>
    <w:uiPriority w:val="99"/>
    <w:rsid w:val="00C51208"/>
    <w:pPr>
      <w:spacing w:after="120"/>
      <w:ind w:left="566"/>
    </w:pPr>
  </w:style>
  <w:style w:type="paragraph" w:customStyle="1" w:styleId="CharZnakCharZnakCharZnakCharZnak">
    <w:name w:val="Char Znak Char Znak Char Znak Char Znak"/>
    <w:basedOn w:val="Normalny"/>
    <w:rsid w:val="00C51208"/>
  </w:style>
  <w:style w:type="table" w:styleId="Tabela-Siatka">
    <w:name w:val="Table Grid"/>
    <w:basedOn w:val="Standardowy"/>
    <w:uiPriority w:val="59"/>
    <w:rsid w:val="00C5120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C51208"/>
  </w:style>
  <w:style w:type="paragraph" w:customStyle="1" w:styleId="CharZnakCharZnakCharZnakCharZnakZnakZnakZnakZnakZnakZnak">
    <w:name w:val="Char Znak Char Znak Char Znak Char Znak Znak Znak Znak Znak Znak Znak"/>
    <w:basedOn w:val="Normalny"/>
    <w:rsid w:val="00C51208"/>
  </w:style>
  <w:style w:type="paragraph" w:customStyle="1" w:styleId="Default">
    <w:name w:val="Default"/>
    <w:rsid w:val="00C512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Akapit z listą BS,Kolorowa lista — akcent 11,CW_Lista,normalny tekst,Nagłowek 3,Preambuła,Dot pt,F5 List Paragraph,lp1"/>
    <w:basedOn w:val="Normalny"/>
    <w:link w:val="AkapitzlistZnak"/>
    <w:uiPriority w:val="34"/>
    <w:qFormat/>
    <w:rsid w:val="00C51208"/>
    <w:pPr>
      <w:ind w:left="708"/>
    </w:pPr>
  </w:style>
  <w:style w:type="character" w:customStyle="1" w:styleId="apple-style-span">
    <w:name w:val="apple-style-span"/>
    <w:rsid w:val="00C51208"/>
    <w:rPr>
      <w:rFonts w:cs="Times New Roman"/>
    </w:rPr>
  </w:style>
  <w:style w:type="paragraph" w:customStyle="1" w:styleId="Tekstpodstawowy21">
    <w:name w:val="Tekst podstawowy 21"/>
    <w:basedOn w:val="Normalny"/>
    <w:uiPriority w:val="99"/>
    <w:rsid w:val="00C51208"/>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C51208"/>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C51208"/>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C51208"/>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C51208"/>
    <w:rPr>
      <w:rFonts w:ascii="Arial" w:hAnsi="Arial"/>
      <w:color w:val="auto"/>
    </w:rPr>
  </w:style>
  <w:style w:type="paragraph" w:customStyle="1" w:styleId="Tekstpodstawowy23">
    <w:name w:val="Tekst podstawowy 2+3"/>
    <w:basedOn w:val="Default"/>
    <w:next w:val="Default"/>
    <w:rsid w:val="00C51208"/>
    <w:rPr>
      <w:rFonts w:ascii="Arial" w:hAnsi="Arial"/>
      <w:color w:val="auto"/>
    </w:rPr>
  </w:style>
  <w:style w:type="paragraph" w:customStyle="1" w:styleId="arimr">
    <w:name w:val="arimr"/>
    <w:basedOn w:val="Normalny"/>
    <w:rsid w:val="00C51208"/>
    <w:pPr>
      <w:widowControl w:val="0"/>
      <w:snapToGrid w:val="0"/>
      <w:spacing w:line="360" w:lineRule="auto"/>
    </w:pPr>
    <w:rPr>
      <w:szCs w:val="20"/>
      <w:lang w:val="en-US"/>
    </w:rPr>
  </w:style>
  <w:style w:type="paragraph" w:customStyle="1" w:styleId="Tytu0">
    <w:name w:val="Tytu?"/>
    <w:basedOn w:val="Normalny"/>
    <w:rsid w:val="00C51208"/>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C51208"/>
    <w:rPr>
      <w:rFonts w:ascii="Arial" w:hAnsi="Arial" w:cs="Arial"/>
      <w:b/>
      <w:bCs/>
      <w:sz w:val="22"/>
    </w:rPr>
  </w:style>
  <w:style w:type="character" w:customStyle="1" w:styleId="PodtytuZnak">
    <w:name w:val="Podtytuł Znak"/>
    <w:basedOn w:val="Domylnaczcionkaakapitu"/>
    <w:link w:val="Podtytu"/>
    <w:uiPriority w:val="11"/>
    <w:rsid w:val="00C51208"/>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C51208"/>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C51208"/>
    <w:rPr>
      <w:rFonts w:ascii="Times New Roman" w:eastAsia="Times New Roman" w:hAnsi="Times New Roman" w:cs="Times New Roman"/>
      <w:sz w:val="20"/>
      <w:szCs w:val="20"/>
      <w:lang w:eastAsia="pl-PL"/>
    </w:rPr>
  </w:style>
  <w:style w:type="paragraph" w:customStyle="1" w:styleId="paragraf">
    <w:name w:val="paragraf"/>
    <w:basedOn w:val="Normalny"/>
    <w:rsid w:val="00C51208"/>
    <w:pPr>
      <w:keepNext/>
      <w:numPr>
        <w:numId w:val="5"/>
      </w:numPr>
      <w:spacing w:before="240" w:after="120" w:line="312" w:lineRule="auto"/>
      <w:jc w:val="center"/>
    </w:pPr>
    <w:rPr>
      <w:b/>
      <w:sz w:val="26"/>
      <w:szCs w:val="20"/>
    </w:rPr>
  </w:style>
  <w:style w:type="paragraph" w:customStyle="1" w:styleId="litera">
    <w:name w:val="litera"/>
    <w:basedOn w:val="Normalny"/>
    <w:rsid w:val="00C51208"/>
    <w:pPr>
      <w:tabs>
        <w:tab w:val="left" w:pos="720"/>
      </w:tabs>
      <w:spacing w:after="120" w:line="288" w:lineRule="auto"/>
      <w:ind w:left="720" w:hanging="432"/>
      <w:jc w:val="both"/>
    </w:pPr>
    <w:rPr>
      <w:sz w:val="26"/>
      <w:szCs w:val="20"/>
    </w:rPr>
  </w:style>
  <w:style w:type="paragraph" w:customStyle="1" w:styleId="podpisy">
    <w:name w:val="podpisy"/>
    <w:basedOn w:val="Normalny"/>
    <w:rsid w:val="00C51208"/>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C51208"/>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C51208"/>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C51208"/>
    <w:rPr>
      <w:rFonts w:ascii="Tahoma" w:hAnsi="Tahoma" w:cs="Tahoma"/>
      <w:sz w:val="16"/>
      <w:szCs w:val="16"/>
    </w:rPr>
  </w:style>
  <w:style w:type="character" w:customStyle="1" w:styleId="MapadokumentuZnak">
    <w:name w:val="Mapa dokumentu Znak"/>
    <w:basedOn w:val="Domylnaczcionkaakapitu"/>
    <w:link w:val="Mapadokumentu"/>
    <w:uiPriority w:val="99"/>
    <w:rsid w:val="00C51208"/>
    <w:rPr>
      <w:rFonts w:ascii="Tahoma" w:eastAsia="Times New Roman" w:hAnsi="Tahoma" w:cs="Tahoma"/>
      <w:sz w:val="16"/>
      <w:szCs w:val="16"/>
      <w:lang w:eastAsia="pl-PL"/>
    </w:rPr>
  </w:style>
  <w:style w:type="paragraph" w:customStyle="1" w:styleId="ZnakZnak1">
    <w:name w:val="Znak Znak1"/>
    <w:basedOn w:val="Normalny"/>
    <w:uiPriority w:val="99"/>
    <w:rsid w:val="00C51208"/>
    <w:rPr>
      <w:rFonts w:ascii="Arial" w:hAnsi="Arial" w:cs="Arial"/>
    </w:rPr>
  </w:style>
  <w:style w:type="paragraph" w:styleId="Spistreci1">
    <w:name w:val="toc 1"/>
    <w:basedOn w:val="Normalny"/>
    <w:next w:val="Normalny"/>
    <w:autoRedefine/>
    <w:uiPriority w:val="39"/>
    <w:rsid w:val="00C51208"/>
    <w:pPr>
      <w:tabs>
        <w:tab w:val="left" w:pos="480"/>
        <w:tab w:val="right" w:leader="dot" w:pos="9062"/>
      </w:tabs>
    </w:pPr>
    <w:rPr>
      <w:rFonts w:ascii="Arial" w:hAnsi="Arial"/>
      <w:b/>
    </w:rPr>
  </w:style>
  <w:style w:type="paragraph" w:customStyle="1" w:styleId="xl53">
    <w:name w:val="xl53"/>
    <w:basedOn w:val="Normalny"/>
    <w:rsid w:val="00C51208"/>
    <w:pPr>
      <w:spacing w:before="100" w:beforeAutospacing="1" w:after="100" w:afterAutospacing="1"/>
      <w:jc w:val="center"/>
      <w:textAlignment w:val="center"/>
    </w:pPr>
    <w:rPr>
      <w:b/>
      <w:bCs/>
    </w:rPr>
  </w:style>
  <w:style w:type="character" w:customStyle="1" w:styleId="ZnakZnak13">
    <w:name w:val="Znak Znak13"/>
    <w:locked/>
    <w:rsid w:val="00C51208"/>
    <w:rPr>
      <w:rFonts w:ascii="Arial" w:hAnsi="Arial"/>
      <w:b/>
      <w:sz w:val="22"/>
      <w:lang w:val="pl-PL" w:eastAsia="pl-PL"/>
    </w:rPr>
  </w:style>
  <w:style w:type="character" w:customStyle="1" w:styleId="ZnakZnak8">
    <w:name w:val="Znak Znak8"/>
    <w:locked/>
    <w:rsid w:val="00C51208"/>
    <w:rPr>
      <w:sz w:val="24"/>
      <w:lang w:val="pl-PL" w:eastAsia="pl-PL"/>
    </w:rPr>
  </w:style>
  <w:style w:type="paragraph" w:styleId="Poprawka">
    <w:name w:val="Revision"/>
    <w:hidden/>
    <w:uiPriority w:val="99"/>
    <w:semiHidden/>
    <w:rsid w:val="00C51208"/>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C51208"/>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C51208"/>
    <w:pPr>
      <w:numPr>
        <w:numId w:val="7"/>
      </w:numPr>
      <w:spacing w:before="120" w:after="120"/>
    </w:pPr>
    <w:rPr>
      <w:rFonts w:ascii="Arial" w:hAnsi="Arial" w:cs="Arial"/>
      <w:sz w:val="22"/>
    </w:rPr>
  </w:style>
  <w:style w:type="paragraph" w:customStyle="1" w:styleId="Zawartotabeli">
    <w:name w:val="Zawartość tabeli"/>
    <w:basedOn w:val="Normalny"/>
    <w:rsid w:val="00C51208"/>
    <w:pPr>
      <w:suppressLineNumbers/>
      <w:suppressAutoHyphens/>
    </w:pPr>
    <w:rPr>
      <w:rFonts w:eastAsia="MS Mincho"/>
      <w:sz w:val="20"/>
      <w:szCs w:val="20"/>
      <w:lang w:eastAsia="ar-SA"/>
    </w:rPr>
  </w:style>
  <w:style w:type="character" w:customStyle="1" w:styleId="FontStyle17">
    <w:name w:val="Font Style17"/>
    <w:rsid w:val="00C51208"/>
    <w:rPr>
      <w:rFonts w:ascii="Arial Unicode MS" w:eastAsia="Arial Unicode MS"/>
      <w:sz w:val="18"/>
    </w:rPr>
  </w:style>
  <w:style w:type="paragraph" w:customStyle="1" w:styleId="wylicz">
    <w:name w:val="wylicz"/>
    <w:basedOn w:val="Normalny"/>
    <w:rsid w:val="00C51208"/>
    <w:pPr>
      <w:ind w:left="993" w:hanging="426"/>
    </w:pPr>
    <w:rPr>
      <w:rFonts w:ascii="Arial" w:hAnsi="Arial"/>
      <w:sz w:val="22"/>
      <w:szCs w:val="20"/>
      <w:lang w:val="de-DE"/>
    </w:rPr>
  </w:style>
  <w:style w:type="paragraph" w:customStyle="1" w:styleId="podpunkt">
    <w:name w:val="podpunkt"/>
    <w:basedOn w:val="Normalny"/>
    <w:rsid w:val="00C51208"/>
    <w:pPr>
      <w:ind w:left="567"/>
    </w:pPr>
    <w:rPr>
      <w:rFonts w:ascii="Arial" w:hAnsi="Arial"/>
      <w:b/>
      <w:sz w:val="22"/>
      <w:szCs w:val="20"/>
      <w:lang w:val="de-DE"/>
    </w:rPr>
  </w:style>
  <w:style w:type="paragraph" w:styleId="Bezodstpw">
    <w:name w:val="No Spacing"/>
    <w:uiPriority w:val="1"/>
    <w:qFormat/>
    <w:rsid w:val="00C5120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C51208"/>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C51208"/>
    <w:pPr>
      <w:suppressAutoHyphens/>
      <w:ind w:left="-69"/>
    </w:pPr>
    <w:rPr>
      <w:rFonts w:eastAsia="MS Mincho"/>
      <w:sz w:val="16"/>
      <w:szCs w:val="16"/>
      <w:lang w:eastAsia="ar-SA"/>
    </w:rPr>
  </w:style>
  <w:style w:type="character" w:styleId="UyteHipercze">
    <w:name w:val="FollowedHyperlink"/>
    <w:uiPriority w:val="99"/>
    <w:semiHidden/>
    <w:unhideWhenUsed/>
    <w:rsid w:val="00C51208"/>
    <w:rPr>
      <w:rFonts w:cs="Times New Roman"/>
      <w:color w:val="800080"/>
      <w:u w:val="single"/>
    </w:rPr>
  </w:style>
  <w:style w:type="paragraph" w:customStyle="1" w:styleId="NormalBold">
    <w:name w:val="NormalBold"/>
    <w:basedOn w:val="Normalny"/>
    <w:link w:val="NormalBoldChar"/>
    <w:rsid w:val="00C51208"/>
    <w:pPr>
      <w:widowControl w:val="0"/>
    </w:pPr>
    <w:rPr>
      <w:b/>
      <w:szCs w:val="22"/>
      <w:lang w:eastAsia="en-GB"/>
    </w:rPr>
  </w:style>
  <w:style w:type="character" w:customStyle="1" w:styleId="NormalBoldChar">
    <w:name w:val="NormalBold Char"/>
    <w:link w:val="NormalBold"/>
    <w:locked/>
    <w:rsid w:val="00C51208"/>
    <w:rPr>
      <w:rFonts w:ascii="Times New Roman" w:eastAsia="Times New Roman" w:hAnsi="Times New Roman" w:cs="Times New Roman"/>
      <w:b/>
      <w:sz w:val="24"/>
      <w:lang w:eastAsia="en-GB"/>
    </w:rPr>
  </w:style>
  <w:style w:type="character" w:customStyle="1" w:styleId="DeltaViewInsertion">
    <w:name w:val="DeltaView Insertion"/>
    <w:rsid w:val="00C51208"/>
    <w:rPr>
      <w:b/>
      <w:i/>
      <w:spacing w:val="0"/>
    </w:rPr>
  </w:style>
  <w:style w:type="paragraph" w:customStyle="1" w:styleId="Text1">
    <w:name w:val="Text 1"/>
    <w:basedOn w:val="Normalny"/>
    <w:rsid w:val="00C51208"/>
    <w:pPr>
      <w:spacing w:before="120" w:after="120"/>
      <w:ind w:left="850"/>
      <w:jc w:val="both"/>
    </w:pPr>
    <w:rPr>
      <w:szCs w:val="22"/>
      <w:lang w:eastAsia="en-GB"/>
    </w:rPr>
  </w:style>
  <w:style w:type="paragraph" w:customStyle="1" w:styleId="NormalLeft">
    <w:name w:val="Normal Left"/>
    <w:basedOn w:val="Normalny"/>
    <w:rsid w:val="00C51208"/>
    <w:pPr>
      <w:spacing w:before="120" w:after="120"/>
    </w:pPr>
    <w:rPr>
      <w:szCs w:val="22"/>
      <w:lang w:eastAsia="en-GB"/>
    </w:rPr>
  </w:style>
  <w:style w:type="paragraph" w:customStyle="1" w:styleId="Tiret0">
    <w:name w:val="Tiret 0"/>
    <w:basedOn w:val="Normalny"/>
    <w:rsid w:val="00C51208"/>
    <w:pPr>
      <w:numPr>
        <w:numId w:val="8"/>
      </w:numPr>
      <w:spacing w:before="120" w:after="120"/>
      <w:jc w:val="both"/>
    </w:pPr>
    <w:rPr>
      <w:szCs w:val="22"/>
      <w:lang w:eastAsia="en-GB"/>
    </w:rPr>
  </w:style>
  <w:style w:type="paragraph" w:customStyle="1" w:styleId="Tiret1">
    <w:name w:val="Tiret 1"/>
    <w:basedOn w:val="Normalny"/>
    <w:rsid w:val="00C51208"/>
    <w:pPr>
      <w:numPr>
        <w:numId w:val="9"/>
      </w:numPr>
      <w:spacing w:before="120" w:after="120"/>
      <w:jc w:val="both"/>
    </w:pPr>
    <w:rPr>
      <w:szCs w:val="22"/>
      <w:lang w:eastAsia="en-GB"/>
    </w:rPr>
  </w:style>
  <w:style w:type="paragraph" w:customStyle="1" w:styleId="NumPar1">
    <w:name w:val="NumPar 1"/>
    <w:basedOn w:val="Normalny"/>
    <w:next w:val="Text1"/>
    <w:rsid w:val="00C51208"/>
    <w:pPr>
      <w:numPr>
        <w:numId w:val="10"/>
      </w:numPr>
      <w:spacing w:before="120" w:after="120"/>
      <w:jc w:val="both"/>
    </w:pPr>
    <w:rPr>
      <w:szCs w:val="22"/>
      <w:lang w:eastAsia="en-GB"/>
    </w:rPr>
  </w:style>
  <w:style w:type="paragraph" w:customStyle="1" w:styleId="NumPar2">
    <w:name w:val="NumPar 2"/>
    <w:basedOn w:val="Normalny"/>
    <w:next w:val="Text1"/>
    <w:rsid w:val="00C51208"/>
    <w:pPr>
      <w:numPr>
        <w:ilvl w:val="1"/>
        <w:numId w:val="10"/>
      </w:numPr>
      <w:spacing w:before="120" w:after="120"/>
      <w:jc w:val="both"/>
    </w:pPr>
    <w:rPr>
      <w:szCs w:val="22"/>
      <w:lang w:eastAsia="en-GB"/>
    </w:rPr>
  </w:style>
  <w:style w:type="paragraph" w:customStyle="1" w:styleId="NumPar3">
    <w:name w:val="NumPar 3"/>
    <w:basedOn w:val="Normalny"/>
    <w:next w:val="Text1"/>
    <w:rsid w:val="00C51208"/>
    <w:pPr>
      <w:numPr>
        <w:ilvl w:val="2"/>
        <w:numId w:val="10"/>
      </w:numPr>
      <w:spacing w:before="120" w:after="120"/>
      <w:jc w:val="both"/>
    </w:pPr>
    <w:rPr>
      <w:szCs w:val="22"/>
      <w:lang w:eastAsia="en-GB"/>
    </w:rPr>
  </w:style>
  <w:style w:type="paragraph" w:customStyle="1" w:styleId="NumPar4">
    <w:name w:val="NumPar 4"/>
    <w:basedOn w:val="Normalny"/>
    <w:next w:val="Text1"/>
    <w:rsid w:val="00C51208"/>
    <w:pPr>
      <w:numPr>
        <w:ilvl w:val="3"/>
        <w:numId w:val="10"/>
      </w:numPr>
      <w:spacing w:before="120" w:after="120"/>
      <w:jc w:val="both"/>
    </w:pPr>
    <w:rPr>
      <w:szCs w:val="22"/>
      <w:lang w:eastAsia="en-GB"/>
    </w:rPr>
  </w:style>
  <w:style w:type="paragraph" w:customStyle="1" w:styleId="ChapterTitle">
    <w:name w:val="ChapterTitle"/>
    <w:basedOn w:val="Normalny"/>
    <w:next w:val="Normalny"/>
    <w:rsid w:val="00C51208"/>
    <w:pPr>
      <w:keepNext/>
      <w:spacing w:before="120" w:after="360"/>
      <w:jc w:val="center"/>
    </w:pPr>
    <w:rPr>
      <w:b/>
      <w:sz w:val="32"/>
      <w:szCs w:val="22"/>
      <w:lang w:eastAsia="en-GB"/>
    </w:rPr>
  </w:style>
  <w:style w:type="paragraph" w:customStyle="1" w:styleId="SectionTitle">
    <w:name w:val="SectionTitle"/>
    <w:basedOn w:val="Normalny"/>
    <w:next w:val="Nagwek1"/>
    <w:rsid w:val="00C51208"/>
    <w:pPr>
      <w:keepNext/>
      <w:spacing w:before="120" w:after="360"/>
      <w:jc w:val="center"/>
    </w:pPr>
    <w:rPr>
      <w:b/>
      <w:smallCaps/>
      <w:sz w:val="28"/>
      <w:szCs w:val="22"/>
      <w:lang w:eastAsia="en-GB"/>
    </w:rPr>
  </w:style>
  <w:style w:type="paragraph" w:customStyle="1" w:styleId="Annexetitre">
    <w:name w:val="Annexe titre"/>
    <w:basedOn w:val="Normalny"/>
    <w:next w:val="Normalny"/>
    <w:rsid w:val="00C51208"/>
    <w:pPr>
      <w:spacing w:before="120" w:after="120"/>
      <w:jc w:val="center"/>
    </w:pPr>
    <w:rPr>
      <w:b/>
      <w:szCs w:val="22"/>
      <w:u w:val="single"/>
      <w:lang w:eastAsia="en-GB"/>
    </w:rPr>
  </w:style>
  <w:style w:type="character" w:styleId="Uwydatnienie">
    <w:name w:val="Emphasis"/>
    <w:uiPriority w:val="20"/>
    <w:qFormat/>
    <w:rsid w:val="00C51208"/>
    <w:rPr>
      <w:rFonts w:cs="Times New Roman"/>
      <w:i/>
      <w:iCs/>
    </w:rPr>
  </w:style>
  <w:style w:type="character" w:customStyle="1" w:styleId="Teksttreci">
    <w:name w:val="Tekst treści_"/>
    <w:link w:val="Teksttreci0"/>
    <w:locked/>
    <w:rsid w:val="00C51208"/>
    <w:rPr>
      <w:rFonts w:ascii="Verdana" w:hAnsi="Verdana" w:cs="Verdana"/>
      <w:sz w:val="19"/>
      <w:szCs w:val="19"/>
      <w:shd w:val="clear" w:color="auto" w:fill="FFFFFF"/>
    </w:rPr>
  </w:style>
  <w:style w:type="paragraph" w:customStyle="1" w:styleId="Teksttreci0">
    <w:name w:val="Tekst treści"/>
    <w:basedOn w:val="Normalny"/>
    <w:link w:val="Teksttreci"/>
    <w:rsid w:val="00C51208"/>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rsid w:val="00C51208"/>
    <w:rPr>
      <w:rFonts w:ascii="Verdana" w:hAnsi="Verdana" w:cs="Verdana"/>
      <w:b/>
      <w:bCs/>
      <w:spacing w:val="0"/>
      <w:sz w:val="19"/>
      <w:szCs w:val="19"/>
      <w:shd w:val="clear" w:color="auto" w:fill="FFFFFF"/>
    </w:rPr>
  </w:style>
  <w:style w:type="character" w:customStyle="1" w:styleId="Nagwek30">
    <w:name w:val="Nagłówek #3_"/>
    <w:link w:val="Nagwek31"/>
    <w:locked/>
    <w:rsid w:val="00C51208"/>
    <w:rPr>
      <w:rFonts w:ascii="Verdana" w:hAnsi="Verdana" w:cs="Verdana"/>
      <w:sz w:val="19"/>
      <w:szCs w:val="19"/>
      <w:shd w:val="clear" w:color="auto" w:fill="FFFFFF"/>
    </w:rPr>
  </w:style>
  <w:style w:type="character" w:customStyle="1" w:styleId="Nagwek3Arial">
    <w:name w:val="Nagłówek #3 + Arial"/>
    <w:aliases w:val="Bez pogrubienia,Kursywa"/>
    <w:rsid w:val="00C51208"/>
    <w:rPr>
      <w:rFonts w:ascii="Arial" w:hAnsi="Arial" w:cs="Arial"/>
      <w:b/>
      <w:bCs/>
      <w:i/>
      <w:iCs/>
      <w:sz w:val="19"/>
      <w:szCs w:val="19"/>
      <w:shd w:val="clear" w:color="auto" w:fill="FFFFFF"/>
    </w:rPr>
  </w:style>
  <w:style w:type="paragraph" w:customStyle="1" w:styleId="Nagwek31">
    <w:name w:val="Nagłówek #3"/>
    <w:basedOn w:val="Normalny"/>
    <w:link w:val="Nagwek30"/>
    <w:rsid w:val="00C51208"/>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link w:val="Teksttreci40"/>
    <w:locked/>
    <w:rsid w:val="00C51208"/>
    <w:rPr>
      <w:rFonts w:ascii="Verdana" w:hAnsi="Verdana" w:cs="Verdana"/>
      <w:sz w:val="19"/>
      <w:szCs w:val="19"/>
      <w:shd w:val="clear" w:color="auto" w:fill="FFFFFF"/>
    </w:rPr>
  </w:style>
  <w:style w:type="paragraph" w:customStyle="1" w:styleId="Teksttreci40">
    <w:name w:val="Tekst treści (4)"/>
    <w:basedOn w:val="Normalny"/>
    <w:link w:val="Teksttreci4"/>
    <w:rsid w:val="00C51208"/>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link w:val="Teksttreci80"/>
    <w:locked/>
    <w:rsid w:val="00C51208"/>
    <w:rPr>
      <w:rFonts w:ascii="Verdana" w:hAnsi="Verdana" w:cs="Verdana"/>
      <w:sz w:val="28"/>
      <w:szCs w:val="28"/>
      <w:shd w:val="clear" w:color="auto" w:fill="FFFFFF"/>
    </w:rPr>
  </w:style>
  <w:style w:type="paragraph" w:customStyle="1" w:styleId="Teksttreci80">
    <w:name w:val="Tekst treści (8)"/>
    <w:basedOn w:val="Normalny"/>
    <w:link w:val="Teksttreci8"/>
    <w:rsid w:val="00C51208"/>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Akapit z listą BS Znak,Kolorowa lista — akcent 11 Znak,CW_Lista Znak,normalny tekst Znak"/>
    <w:link w:val="Akapitzlist"/>
    <w:uiPriority w:val="34"/>
    <w:qFormat/>
    <w:locked/>
    <w:rsid w:val="00C51208"/>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C51208"/>
    <w:rPr>
      <w:rFonts w:cs="Times New Roman"/>
      <w:vertAlign w:val="superscript"/>
    </w:rPr>
  </w:style>
  <w:style w:type="paragraph" w:customStyle="1" w:styleId="Tekstpodstawowy31">
    <w:name w:val="Tekst podstawowy 31"/>
    <w:basedOn w:val="Normalny"/>
    <w:rsid w:val="00C51208"/>
    <w:pPr>
      <w:suppressAutoHyphens/>
      <w:jc w:val="both"/>
    </w:pPr>
    <w:rPr>
      <w:b/>
      <w:sz w:val="28"/>
      <w:szCs w:val="20"/>
      <w:lang w:eastAsia="ar-SA"/>
    </w:rPr>
  </w:style>
  <w:style w:type="character" w:customStyle="1" w:styleId="alb">
    <w:name w:val="a_lb"/>
    <w:rsid w:val="00C51208"/>
    <w:rPr>
      <w:rFonts w:cs="Times New Roman"/>
    </w:rPr>
  </w:style>
  <w:style w:type="character" w:customStyle="1" w:styleId="apple-converted-space">
    <w:name w:val="apple-converted-space"/>
    <w:rsid w:val="00C51208"/>
    <w:rPr>
      <w:rFonts w:cs="Times New Roman"/>
    </w:rPr>
  </w:style>
  <w:style w:type="character" w:customStyle="1" w:styleId="UnresolvedMention">
    <w:name w:val="Unresolved Mention"/>
    <w:uiPriority w:val="99"/>
    <w:semiHidden/>
    <w:unhideWhenUsed/>
    <w:rsid w:val="00C51208"/>
    <w:rPr>
      <w:rFonts w:cs="Times New Roman"/>
      <w:color w:val="605E5C"/>
      <w:shd w:val="clear" w:color="auto" w:fill="E1DFDD"/>
    </w:rPr>
  </w:style>
  <w:style w:type="numbering" w:customStyle="1" w:styleId="WWNum12">
    <w:name w:val="WWNum12"/>
    <w:rsid w:val="00C51208"/>
    <w:pPr>
      <w:numPr>
        <w:numId w:val="19"/>
      </w:numPr>
    </w:pPr>
  </w:style>
  <w:style w:type="numbering" w:customStyle="1" w:styleId="WWNum41">
    <w:name w:val="WWNum41"/>
    <w:rsid w:val="00C51208"/>
  </w:style>
  <w:style w:type="numbering" w:customStyle="1" w:styleId="WWNum29">
    <w:name w:val="WWNum29"/>
    <w:rsid w:val="00C51208"/>
  </w:style>
  <w:style w:type="numbering" w:customStyle="1" w:styleId="WWNum121">
    <w:name w:val="WWNum121"/>
    <w:rsid w:val="00C51208"/>
  </w:style>
  <w:style w:type="numbering" w:customStyle="1" w:styleId="WWNum26">
    <w:name w:val="WWNum26"/>
    <w:rsid w:val="00C51208"/>
    <w:pPr>
      <w:numPr>
        <w:numId w:val="17"/>
      </w:numPr>
    </w:pPr>
  </w:style>
  <w:style w:type="numbering" w:customStyle="1" w:styleId="WWNum19">
    <w:name w:val="WWNum19"/>
    <w:rsid w:val="00C51208"/>
  </w:style>
  <w:style w:type="numbering" w:customStyle="1" w:styleId="WWNum20">
    <w:name w:val="WWNum20"/>
    <w:rsid w:val="00C51208"/>
  </w:style>
  <w:style w:type="character" w:customStyle="1" w:styleId="InternetLink">
    <w:name w:val="Internet Link"/>
    <w:uiPriority w:val="99"/>
    <w:rsid w:val="00C51208"/>
    <w:rPr>
      <w:color w:val="0000FF"/>
      <w:u w:val="single"/>
    </w:rPr>
  </w:style>
  <w:style w:type="paragraph" w:customStyle="1" w:styleId="font5">
    <w:name w:val="font5"/>
    <w:basedOn w:val="Normalny"/>
    <w:rsid w:val="00C51208"/>
    <w:pPr>
      <w:spacing w:before="100" w:beforeAutospacing="1" w:after="100" w:afterAutospacing="1"/>
    </w:pPr>
    <w:rPr>
      <w:sz w:val="20"/>
      <w:szCs w:val="20"/>
    </w:rPr>
  </w:style>
  <w:style w:type="paragraph" w:customStyle="1" w:styleId="font6">
    <w:name w:val="font6"/>
    <w:basedOn w:val="Normalny"/>
    <w:rsid w:val="00C51208"/>
    <w:pPr>
      <w:spacing w:before="100" w:beforeAutospacing="1" w:after="100" w:afterAutospacing="1"/>
    </w:pPr>
    <w:rPr>
      <w:rFonts w:ascii="Bookman Old Style" w:hAnsi="Bookman Old Style"/>
      <w:b/>
      <w:bCs/>
      <w:color w:val="000000"/>
      <w:sz w:val="20"/>
      <w:szCs w:val="20"/>
    </w:rPr>
  </w:style>
  <w:style w:type="paragraph" w:customStyle="1" w:styleId="font7">
    <w:name w:val="font7"/>
    <w:basedOn w:val="Normalny"/>
    <w:rsid w:val="00C51208"/>
    <w:pPr>
      <w:spacing w:before="100" w:beforeAutospacing="1" w:after="100" w:afterAutospacing="1"/>
    </w:pPr>
    <w:rPr>
      <w:rFonts w:ascii="Bookman Old Style" w:hAnsi="Bookman Old Style"/>
      <w:color w:val="000000"/>
      <w:sz w:val="20"/>
      <w:szCs w:val="20"/>
    </w:rPr>
  </w:style>
  <w:style w:type="paragraph" w:customStyle="1" w:styleId="xl67">
    <w:name w:val="xl67"/>
    <w:basedOn w:val="Normalny"/>
    <w:rsid w:val="00C51208"/>
    <w:pPr>
      <w:pBdr>
        <w:left w:val="single" w:sz="8"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68">
    <w:name w:val="xl68"/>
    <w:basedOn w:val="Normalny"/>
    <w:rsid w:val="00C51208"/>
    <w:pPr>
      <w:spacing w:before="100" w:beforeAutospacing="1" w:after="100" w:afterAutospacing="1"/>
      <w:jc w:val="center"/>
      <w:textAlignment w:val="center"/>
    </w:pPr>
    <w:rPr>
      <w:rFonts w:ascii="Bookman Old Style" w:hAnsi="Bookman Old Style"/>
      <w:sz w:val="18"/>
      <w:szCs w:val="18"/>
    </w:rPr>
  </w:style>
  <w:style w:type="paragraph" w:customStyle="1" w:styleId="xl69">
    <w:name w:val="xl69"/>
    <w:basedOn w:val="Normalny"/>
    <w:rsid w:val="00C51208"/>
    <w:pPr>
      <w:pBdr>
        <w:right w:val="single" w:sz="8"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0">
    <w:name w:val="xl70"/>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2">
    <w:name w:val="xl72"/>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3">
    <w:name w:val="xl73"/>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C5120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C51208"/>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81">
    <w:name w:val="xl81"/>
    <w:basedOn w:val="Normalny"/>
    <w:rsid w:val="00C51208"/>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2">
    <w:name w:val="xl82"/>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3">
    <w:name w:val="xl83"/>
    <w:basedOn w:val="Normalny"/>
    <w:rsid w:val="00C51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4">
    <w:name w:val="xl84"/>
    <w:basedOn w:val="Normalny"/>
    <w:rsid w:val="00C51208"/>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85">
    <w:name w:val="xl85"/>
    <w:basedOn w:val="Normalny"/>
    <w:rsid w:val="00C51208"/>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86">
    <w:name w:val="xl86"/>
    <w:basedOn w:val="Normalny"/>
    <w:rsid w:val="00C51208"/>
    <w:pPr>
      <w:spacing w:before="100" w:beforeAutospacing="1" w:after="100" w:afterAutospacing="1"/>
      <w:textAlignment w:val="center"/>
    </w:pPr>
    <w:rPr>
      <w:rFonts w:ascii="Bookman Old Style" w:hAnsi="Bookman Old Style"/>
      <w:b/>
      <w:bCs/>
      <w:sz w:val="20"/>
      <w:szCs w:val="20"/>
    </w:rPr>
  </w:style>
  <w:style w:type="paragraph" w:customStyle="1" w:styleId="xl87">
    <w:name w:val="xl87"/>
    <w:basedOn w:val="Normalny"/>
    <w:rsid w:val="00C51208"/>
    <w:pPr>
      <w:spacing w:before="100" w:beforeAutospacing="1" w:after="100" w:afterAutospacing="1"/>
    </w:pPr>
    <w:rPr>
      <w:rFonts w:ascii="Arial" w:hAnsi="Arial" w:cs="Arial"/>
      <w:b/>
      <w:bCs/>
    </w:rPr>
  </w:style>
  <w:style w:type="paragraph" w:customStyle="1" w:styleId="xl88">
    <w:name w:val="xl88"/>
    <w:basedOn w:val="Normalny"/>
    <w:rsid w:val="00C51208"/>
    <w:pPr>
      <w:spacing w:before="100" w:beforeAutospacing="1" w:after="100" w:afterAutospacing="1"/>
    </w:pPr>
    <w:rPr>
      <w:rFonts w:ascii="Arial" w:hAnsi="Arial" w:cs="Arial"/>
      <w:sz w:val="20"/>
      <w:szCs w:val="20"/>
    </w:rPr>
  </w:style>
  <w:style w:type="paragraph" w:customStyle="1" w:styleId="xl89">
    <w:name w:val="xl89"/>
    <w:basedOn w:val="Normalny"/>
    <w:rsid w:val="00C51208"/>
    <w:pPr>
      <w:spacing w:before="100" w:beforeAutospacing="1" w:after="100" w:afterAutospacing="1"/>
    </w:pPr>
    <w:rPr>
      <w:rFonts w:ascii="Arial" w:hAnsi="Arial" w:cs="Arial"/>
      <w:b/>
      <w:bCs/>
      <w:sz w:val="20"/>
      <w:szCs w:val="20"/>
    </w:rPr>
  </w:style>
  <w:style w:type="paragraph" w:customStyle="1" w:styleId="xl90">
    <w:name w:val="xl90"/>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Normalny"/>
    <w:rsid w:val="00C51208"/>
    <w:pPr>
      <w:spacing w:before="100" w:beforeAutospacing="1" w:after="100" w:afterAutospacing="1"/>
      <w:jc w:val="center"/>
      <w:textAlignment w:val="center"/>
    </w:pPr>
    <w:rPr>
      <w:sz w:val="20"/>
      <w:szCs w:val="20"/>
    </w:rPr>
  </w:style>
  <w:style w:type="paragraph" w:customStyle="1" w:styleId="xl93">
    <w:name w:val="xl93"/>
    <w:basedOn w:val="Normalny"/>
    <w:rsid w:val="00C51208"/>
    <w:pPr>
      <w:spacing w:before="100" w:beforeAutospacing="1" w:after="100" w:afterAutospacing="1"/>
    </w:pPr>
    <w:rPr>
      <w:sz w:val="16"/>
      <w:szCs w:val="16"/>
    </w:rPr>
  </w:style>
  <w:style w:type="paragraph" w:customStyle="1" w:styleId="xl94">
    <w:name w:val="xl94"/>
    <w:basedOn w:val="Normalny"/>
    <w:rsid w:val="00C51208"/>
    <w:pPr>
      <w:spacing w:before="100" w:beforeAutospacing="1" w:after="100" w:afterAutospacing="1"/>
    </w:pPr>
    <w:rPr>
      <w:sz w:val="20"/>
      <w:szCs w:val="20"/>
    </w:rPr>
  </w:style>
  <w:style w:type="paragraph" w:customStyle="1" w:styleId="xl95">
    <w:name w:val="xl95"/>
    <w:basedOn w:val="Normalny"/>
    <w:rsid w:val="00C51208"/>
    <w:pPr>
      <w:spacing w:before="100" w:beforeAutospacing="1" w:after="100" w:afterAutospacing="1"/>
    </w:pPr>
    <w:rPr>
      <w:b/>
      <w:bCs/>
    </w:rPr>
  </w:style>
  <w:style w:type="paragraph" w:customStyle="1" w:styleId="xl96">
    <w:name w:val="xl96"/>
    <w:basedOn w:val="Normalny"/>
    <w:rsid w:val="00C51208"/>
    <w:pPr>
      <w:spacing w:before="100" w:beforeAutospacing="1" w:after="100" w:afterAutospacing="1"/>
    </w:pPr>
  </w:style>
  <w:style w:type="paragraph" w:customStyle="1" w:styleId="xl97">
    <w:name w:val="xl97"/>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9">
    <w:name w:val="xl99"/>
    <w:basedOn w:val="Normalny"/>
    <w:rsid w:val="00C51208"/>
    <w:pPr>
      <w:spacing w:before="100" w:beforeAutospacing="1" w:after="100" w:afterAutospacing="1"/>
      <w:textAlignment w:val="center"/>
    </w:pPr>
    <w:rPr>
      <w:rFonts w:ascii="Bookman Old Style" w:hAnsi="Bookman Old Style"/>
      <w:b/>
      <w:bCs/>
      <w:sz w:val="28"/>
      <w:szCs w:val="28"/>
    </w:rPr>
  </w:style>
  <w:style w:type="paragraph" w:customStyle="1" w:styleId="xl100">
    <w:name w:val="xl100"/>
    <w:basedOn w:val="Normalny"/>
    <w:rsid w:val="00C51208"/>
    <w:pPr>
      <w:spacing w:before="100" w:beforeAutospacing="1" w:after="100" w:afterAutospacing="1"/>
    </w:pPr>
    <w:rPr>
      <w:sz w:val="28"/>
      <w:szCs w:val="28"/>
    </w:rPr>
  </w:style>
  <w:style w:type="paragraph" w:customStyle="1" w:styleId="xl101">
    <w:name w:val="xl101"/>
    <w:basedOn w:val="Normalny"/>
    <w:rsid w:val="00C51208"/>
    <w:pPr>
      <w:spacing w:before="100" w:beforeAutospacing="1" w:after="100" w:afterAutospacing="1"/>
      <w:textAlignment w:val="center"/>
    </w:pPr>
    <w:rPr>
      <w:rFonts w:ascii="Bookman Old Style" w:hAnsi="Bookman Old Style"/>
      <w:b/>
      <w:bCs/>
    </w:rPr>
  </w:style>
  <w:style w:type="paragraph" w:customStyle="1" w:styleId="xl102">
    <w:name w:val="xl102"/>
    <w:basedOn w:val="Normalny"/>
    <w:rsid w:val="00C51208"/>
    <w:pPr>
      <w:spacing w:before="100" w:beforeAutospacing="1" w:after="100" w:afterAutospacing="1"/>
      <w:textAlignment w:val="center"/>
    </w:pPr>
    <w:rPr>
      <w:rFonts w:ascii="Bookman Old Style" w:hAnsi="Bookman Old Style"/>
      <w:b/>
      <w:bCs/>
    </w:rPr>
  </w:style>
  <w:style w:type="paragraph" w:customStyle="1" w:styleId="xl103">
    <w:name w:val="xl103"/>
    <w:basedOn w:val="Normalny"/>
    <w:rsid w:val="00C51208"/>
    <w:pPr>
      <w:spacing w:before="100" w:beforeAutospacing="1" w:after="100" w:afterAutospacing="1"/>
      <w:textAlignment w:val="center"/>
    </w:pPr>
    <w:rPr>
      <w:rFonts w:ascii="Bookman Old Style" w:hAnsi="Bookman Old Style"/>
      <w:b/>
      <w:bCs/>
    </w:rPr>
  </w:style>
  <w:style w:type="paragraph" w:customStyle="1" w:styleId="xl104">
    <w:name w:val="xl104"/>
    <w:basedOn w:val="Normalny"/>
    <w:rsid w:val="00C51208"/>
    <w:pPr>
      <w:spacing w:before="100" w:beforeAutospacing="1" w:after="100" w:afterAutospacing="1"/>
      <w:jc w:val="center"/>
      <w:textAlignment w:val="center"/>
    </w:pPr>
    <w:rPr>
      <w:rFonts w:ascii="Bookman Old Style" w:hAnsi="Bookman Old Style"/>
      <w:b/>
      <w:bCs/>
    </w:rPr>
  </w:style>
  <w:style w:type="paragraph" w:customStyle="1" w:styleId="xl105">
    <w:name w:val="xl105"/>
    <w:basedOn w:val="Normalny"/>
    <w:rsid w:val="00C51208"/>
    <w:pPr>
      <w:spacing w:before="100" w:beforeAutospacing="1" w:after="100" w:afterAutospacing="1"/>
      <w:jc w:val="center"/>
      <w:textAlignment w:val="top"/>
    </w:pPr>
    <w:rPr>
      <w:rFonts w:ascii="Bookman Old Style" w:hAnsi="Bookman Old Style"/>
      <w:b/>
      <w:bCs/>
      <w:sz w:val="28"/>
      <w:szCs w:val="28"/>
    </w:rPr>
  </w:style>
  <w:style w:type="paragraph" w:customStyle="1" w:styleId="xl106">
    <w:name w:val="xl106"/>
    <w:basedOn w:val="Normalny"/>
    <w:rsid w:val="00C51208"/>
    <w:pPr>
      <w:spacing w:before="100" w:beforeAutospacing="1" w:after="100" w:afterAutospacing="1"/>
      <w:jc w:val="both"/>
      <w:textAlignment w:val="center"/>
    </w:pPr>
    <w:rPr>
      <w:rFonts w:ascii="Bookman Old Style" w:hAnsi="Bookman Old Style"/>
      <w:b/>
      <w:bCs/>
    </w:rPr>
  </w:style>
  <w:style w:type="paragraph" w:customStyle="1" w:styleId="xl107">
    <w:name w:val="xl107"/>
    <w:basedOn w:val="Normalny"/>
    <w:rsid w:val="00C51208"/>
    <w:pPr>
      <w:spacing w:before="100" w:beforeAutospacing="1" w:after="100" w:afterAutospacing="1"/>
    </w:pPr>
  </w:style>
  <w:style w:type="paragraph" w:customStyle="1" w:styleId="xl108">
    <w:name w:val="xl108"/>
    <w:basedOn w:val="Normalny"/>
    <w:rsid w:val="00C51208"/>
    <w:pPr>
      <w:spacing w:before="100" w:beforeAutospacing="1" w:after="100" w:afterAutospacing="1"/>
      <w:jc w:val="center"/>
      <w:textAlignment w:val="center"/>
    </w:pPr>
    <w:rPr>
      <w:rFonts w:ascii="Bookman Old Style" w:hAnsi="Bookman Old Style"/>
      <w:sz w:val="18"/>
      <w:szCs w:val="18"/>
    </w:rPr>
  </w:style>
  <w:style w:type="paragraph" w:customStyle="1" w:styleId="xl109">
    <w:name w:val="xl109"/>
    <w:basedOn w:val="Normalny"/>
    <w:rsid w:val="00C51208"/>
    <w:pPr>
      <w:spacing w:before="100" w:beforeAutospacing="1" w:after="100" w:afterAutospacing="1"/>
    </w:pPr>
    <w:rPr>
      <w:rFonts w:ascii="Bookman Old Style" w:hAnsi="Bookman Old Style"/>
      <w:sz w:val="18"/>
      <w:szCs w:val="18"/>
    </w:rPr>
  </w:style>
  <w:style w:type="paragraph" w:customStyle="1" w:styleId="xl110">
    <w:name w:val="xl110"/>
    <w:basedOn w:val="Normalny"/>
    <w:rsid w:val="00C51208"/>
    <w:pPr>
      <w:spacing w:before="100" w:beforeAutospacing="1" w:after="100" w:afterAutospacing="1"/>
    </w:pPr>
    <w:rPr>
      <w:b/>
      <w:bCs/>
    </w:rPr>
  </w:style>
  <w:style w:type="paragraph" w:customStyle="1" w:styleId="xl111">
    <w:name w:val="xl111"/>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3">
    <w:name w:val="xl113"/>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4">
    <w:name w:val="xl114"/>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ny"/>
    <w:rsid w:val="00C51208"/>
    <w:pPr>
      <w:spacing w:before="100" w:beforeAutospacing="1" w:after="100" w:afterAutospacing="1"/>
      <w:textAlignment w:val="center"/>
    </w:pPr>
  </w:style>
  <w:style w:type="paragraph" w:customStyle="1" w:styleId="xl119">
    <w:name w:val="xl119"/>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1">
    <w:name w:val="xl121"/>
    <w:basedOn w:val="Normalny"/>
    <w:rsid w:val="00C51208"/>
    <w:pPr>
      <w:spacing w:before="100" w:beforeAutospacing="1" w:after="100" w:afterAutospacing="1"/>
      <w:jc w:val="both"/>
      <w:textAlignment w:val="center"/>
    </w:pPr>
    <w:rPr>
      <w:rFonts w:ascii="Bookman Old Style" w:hAnsi="Bookman Old Style"/>
      <w:b/>
      <w:bCs/>
    </w:rPr>
  </w:style>
  <w:style w:type="paragraph" w:customStyle="1" w:styleId="xl122">
    <w:name w:val="xl122"/>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C51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Normalny"/>
    <w:rsid w:val="00C51208"/>
    <w:pPr>
      <w:spacing w:before="100" w:beforeAutospacing="1" w:after="100" w:afterAutospacing="1"/>
      <w:jc w:val="center"/>
      <w:textAlignment w:val="center"/>
    </w:pPr>
    <w:rPr>
      <w:rFonts w:ascii="Bookman Old Style" w:hAnsi="Bookman Old Style"/>
      <w:sz w:val="20"/>
      <w:szCs w:val="20"/>
    </w:rPr>
  </w:style>
  <w:style w:type="paragraph" w:customStyle="1" w:styleId="xl125">
    <w:name w:val="xl125"/>
    <w:basedOn w:val="Normalny"/>
    <w:rsid w:val="00C51208"/>
    <w:pPr>
      <w:spacing w:before="100" w:beforeAutospacing="1" w:after="100" w:afterAutospacing="1"/>
      <w:jc w:val="center"/>
      <w:textAlignment w:val="center"/>
    </w:pPr>
    <w:rPr>
      <w:b/>
      <w:bCs/>
    </w:rPr>
  </w:style>
  <w:style w:type="paragraph" w:customStyle="1" w:styleId="xl126">
    <w:name w:val="xl126"/>
    <w:basedOn w:val="Normalny"/>
    <w:rsid w:val="00C51208"/>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27">
    <w:name w:val="xl127"/>
    <w:basedOn w:val="Normalny"/>
    <w:rsid w:val="00C51208"/>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28">
    <w:name w:val="xl128"/>
    <w:basedOn w:val="Normalny"/>
    <w:rsid w:val="00C51208"/>
    <w:pPr>
      <w:spacing w:before="100" w:beforeAutospacing="1" w:after="100" w:afterAutospacing="1"/>
    </w:pPr>
    <w:rPr>
      <w:b/>
      <w:bCs/>
      <w:sz w:val="28"/>
      <w:szCs w:val="28"/>
    </w:rPr>
  </w:style>
  <w:style w:type="paragraph" w:customStyle="1" w:styleId="xl129">
    <w:name w:val="xl129"/>
    <w:basedOn w:val="Normalny"/>
    <w:rsid w:val="00C51208"/>
    <w:pPr>
      <w:spacing w:before="100" w:beforeAutospacing="1" w:after="100" w:afterAutospacing="1"/>
      <w:jc w:val="center"/>
      <w:textAlignment w:val="center"/>
    </w:pPr>
    <w:rPr>
      <w:b/>
      <w:bCs/>
      <w:sz w:val="28"/>
      <w:szCs w:val="28"/>
    </w:rPr>
  </w:style>
  <w:style w:type="paragraph" w:customStyle="1" w:styleId="xl130">
    <w:name w:val="xl130"/>
    <w:basedOn w:val="Normalny"/>
    <w:rsid w:val="00C51208"/>
    <w:pPr>
      <w:spacing w:before="100" w:beforeAutospacing="1" w:after="100" w:afterAutospacing="1"/>
      <w:jc w:val="both"/>
      <w:textAlignment w:val="center"/>
    </w:pPr>
    <w:rPr>
      <w:rFonts w:ascii="Bookman Old Style" w:hAnsi="Bookman Old Style"/>
      <w:b/>
      <w:bCs/>
      <w:sz w:val="28"/>
      <w:szCs w:val="28"/>
    </w:rPr>
  </w:style>
  <w:style w:type="paragraph" w:customStyle="1" w:styleId="Styl1">
    <w:name w:val="Styl1"/>
    <w:basedOn w:val="Normalny"/>
    <w:uiPriority w:val="99"/>
    <w:rsid w:val="00C51208"/>
    <w:pPr>
      <w:widowControl w:val="0"/>
      <w:spacing w:before="240"/>
      <w:jc w:val="both"/>
    </w:pPr>
    <w:rPr>
      <w:rFonts w:ascii="Arial" w:hAnsi="Arial"/>
      <w:szCs w:val="20"/>
    </w:rPr>
  </w:style>
  <w:style w:type="paragraph" w:customStyle="1" w:styleId="Naglwek2">
    <w:name w:val="Naglówek 2"/>
    <w:basedOn w:val="Normalny"/>
    <w:next w:val="Normalny"/>
    <w:uiPriority w:val="99"/>
    <w:rsid w:val="00C51208"/>
    <w:pPr>
      <w:keepNext/>
      <w:widowControl w:val="0"/>
      <w:tabs>
        <w:tab w:val="left" w:pos="576"/>
      </w:tabs>
      <w:overflowPunct w:val="0"/>
      <w:autoSpaceDE w:val="0"/>
      <w:autoSpaceDN w:val="0"/>
      <w:adjustRightInd w:val="0"/>
      <w:ind w:left="576" w:hanging="576"/>
      <w:jc w:val="center"/>
      <w:textAlignment w:val="baseline"/>
    </w:pPr>
    <w:rPr>
      <w:rFonts w:ascii="Arial" w:hAnsi="Arial"/>
      <w:b/>
      <w:sz w:val="28"/>
      <w:szCs w:val="20"/>
    </w:rPr>
  </w:style>
  <w:style w:type="paragraph" w:customStyle="1" w:styleId="Zwykytekst0">
    <w:name w:val="Zwyk?y tekst"/>
    <w:basedOn w:val="Normalny"/>
    <w:uiPriority w:val="99"/>
    <w:rsid w:val="00C51208"/>
    <w:pPr>
      <w:overflowPunct w:val="0"/>
      <w:autoSpaceDE w:val="0"/>
      <w:autoSpaceDN w:val="0"/>
      <w:adjustRightInd w:val="0"/>
      <w:textAlignment w:val="baseline"/>
    </w:pPr>
    <w:rPr>
      <w:rFonts w:ascii="Courier New" w:hAnsi="Courier New"/>
      <w:sz w:val="20"/>
      <w:szCs w:val="20"/>
    </w:rPr>
  </w:style>
  <w:style w:type="character" w:styleId="HTML-staaszeroko">
    <w:name w:val="HTML Typewriter"/>
    <w:uiPriority w:val="99"/>
    <w:rsid w:val="00C51208"/>
    <w:rPr>
      <w:rFonts w:ascii="Courier New" w:hAnsi="Courier New" w:cs="Courier New"/>
      <w:sz w:val="20"/>
      <w:szCs w:val="20"/>
    </w:rPr>
  </w:style>
  <w:style w:type="paragraph" w:styleId="Tekstpodstawowyzwciciem">
    <w:name w:val="Body Text First Indent"/>
    <w:basedOn w:val="Tekstpodstawowy"/>
    <w:link w:val="TekstpodstawowyzwciciemZnak"/>
    <w:uiPriority w:val="99"/>
    <w:rsid w:val="00C51208"/>
    <w:pPr>
      <w:spacing w:after="120"/>
      <w:ind w:firstLine="210"/>
      <w:jc w:val="left"/>
    </w:pPr>
    <w:rPr>
      <w:rFonts w:ascii="Times New Roman" w:hAnsi="Times New Roman"/>
      <w:b w:val="0"/>
      <w:sz w:val="24"/>
    </w:rPr>
  </w:style>
  <w:style w:type="character" w:customStyle="1" w:styleId="TekstpodstawowyzwciciemZnak">
    <w:name w:val="Tekst podstawowy z wcięciem Znak"/>
    <w:basedOn w:val="TekstpodstawowyZnak"/>
    <w:link w:val="Tekstpodstawowyzwciciem"/>
    <w:uiPriority w:val="99"/>
    <w:rsid w:val="00C51208"/>
    <w:rPr>
      <w:rFonts w:ascii="Times New Roman" w:eastAsia="Times New Roman" w:hAnsi="Times New Roman" w:cs="Times New Roman"/>
      <w:b w:val="0"/>
      <w:sz w:val="24"/>
      <w:szCs w:val="20"/>
      <w:lang w:eastAsia="pl-PL"/>
    </w:rPr>
  </w:style>
  <w:style w:type="paragraph" w:styleId="Lista3">
    <w:name w:val="List 3"/>
    <w:basedOn w:val="Normalny"/>
    <w:uiPriority w:val="99"/>
    <w:rsid w:val="00C51208"/>
    <w:pPr>
      <w:ind w:left="849" w:hanging="283"/>
    </w:pPr>
    <w:rPr>
      <w:szCs w:val="20"/>
    </w:rPr>
  </w:style>
  <w:style w:type="paragraph" w:styleId="Tekstpodstawowyzwciciem2">
    <w:name w:val="Body Text First Indent 2"/>
    <w:basedOn w:val="Tekstpodstawowywcity"/>
    <w:link w:val="Tekstpodstawowyzwciciem2Znak"/>
    <w:uiPriority w:val="99"/>
    <w:rsid w:val="00C51208"/>
    <w:pPr>
      <w:ind w:firstLine="210"/>
    </w:pPr>
    <w:rPr>
      <w:szCs w:val="20"/>
    </w:rPr>
  </w:style>
  <w:style w:type="character" w:customStyle="1" w:styleId="Tekstpodstawowyzwciciem2Znak">
    <w:name w:val="Tekst podstawowy z wcięciem 2 Znak"/>
    <w:basedOn w:val="TekstpodstawowywcityZnak"/>
    <w:link w:val="Tekstpodstawowyzwciciem2"/>
    <w:uiPriority w:val="99"/>
    <w:rsid w:val="00C51208"/>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51208"/>
  </w:style>
  <w:style w:type="character" w:customStyle="1" w:styleId="UyteHipercze1">
    <w:name w:val="UżyteHiperłącze1"/>
    <w:uiPriority w:val="99"/>
    <w:semiHidden/>
    <w:unhideWhenUsed/>
    <w:rsid w:val="00C51208"/>
    <w:rPr>
      <w:rFonts w:cs="Times New Roman"/>
      <w:color w:val="800080"/>
      <w:u w:val="single"/>
    </w:rPr>
  </w:style>
  <w:style w:type="numbering" w:customStyle="1" w:styleId="Bezlisty11">
    <w:name w:val="Bez listy11"/>
    <w:next w:val="Bezlisty"/>
    <w:uiPriority w:val="99"/>
    <w:semiHidden/>
    <w:unhideWhenUsed/>
    <w:rsid w:val="00C51208"/>
  </w:style>
  <w:style w:type="numbering" w:customStyle="1" w:styleId="Bezlisty2">
    <w:name w:val="Bez listy2"/>
    <w:next w:val="Bezlisty"/>
    <w:uiPriority w:val="99"/>
    <w:semiHidden/>
    <w:unhideWhenUsed/>
    <w:rsid w:val="00C51208"/>
  </w:style>
  <w:style w:type="table" w:customStyle="1" w:styleId="Tabela-Siatka1">
    <w:name w:val="Tabela - Siatka1"/>
    <w:basedOn w:val="Standardowy"/>
    <w:next w:val="Tabela-Siatka"/>
    <w:uiPriority w:val="59"/>
    <w:rsid w:val="00C5120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2">
    <w:name w:val="WWNum122"/>
    <w:rsid w:val="00C51208"/>
    <w:pPr>
      <w:numPr>
        <w:numId w:val="12"/>
      </w:numPr>
    </w:pPr>
  </w:style>
  <w:style w:type="numbering" w:customStyle="1" w:styleId="WWNum411">
    <w:name w:val="WWNum411"/>
    <w:rsid w:val="00C51208"/>
    <w:pPr>
      <w:numPr>
        <w:numId w:val="14"/>
      </w:numPr>
    </w:pPr>
  </w:style>
  <w:style w:type="numbering" w:customStyle="1" w:styleId="WWNum291">
    <w:name w:val="WWNum291"/>
    <w:rsid w:val="00C51208"/>
    <w:pPr>
      <w:numPr>
        <w:numId w:val="15"/>
      </w:numPr>
    </w:pPr>
  </w:style>
  <w:style w:type="numbering" w:customStyle="1" w:styleId="WWNum1211">
    <w:name w:val="WWNum1211"/>
    <w:rsid w:val="00C51208"/>
    <w:pPr>
      <w:numPr>
        <w:numId w:val="11"/>
      </w:numPr>
    </w:pPr>
  </w:style>
  <w:style w:type="numbering" w:customStyle="1" w:styleId="WWNum261">
    <w:name w:val="WWNum261"/>
    <w:rsid w:val="00C51208"/>
    <w:pPr>
      <w:numPr>
        <w:numId w:val="18"/>
      </w:numPr>
    </w:pPr>
  </w:style>
  <w:style w:type="numbering" w:customStyle="1" w:styleId="WWNum191">
    <w:name w:val="WWNum191"/>
    <w:rsid w:val="00C51208"/>
    <w:pPr>
      <w:numPr>
        <w:numId w:val="13"/>
      </w:numPr>
    </w:pPr>
  </w:style>
  <w:style w:type="numbering" w:customStyle="1" w:styleId="WWNum201">
    <w:name w:val="WWNum201"/>
    <w:rsid w:val="00C51208"/>
    <w:pPr>
      <w:numPr>
        <w:numId w:val="16"/>
      </w:numPr>
    </w:pPr>
  </w:style>
  <w:style w:type="numbering" w:customStyle="1" w:styleId="Bezlisty12">
    <w:name w:val="Bez listy12"/>
    <w:next w:val="Bezlisty"/>
    <w:uiPriority w:val="99"/>
    <w:semiHidden/>
    <w:unhideWhenUsed/>
    <w:rsid w:val="00C51208"/>
  </w:style>
  <w:style w:type="table" w:customStyle="1" w:styleId="Tabela-Siatka2">
    <w:name w:val="Tabela - Siatka2"/>
    <w:basedOn w:val="Standardowy"/>
    <w:next w:val="Tabela-Siatka"/>
    <w:uiPriority w:val="39"/>
    <w:rsid w:val="00C51208"/>
    <w:pPr>
      <w:spacing w:after="0" w:line="240" w:lineRule="auto"/>
    </w:pPr>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8598</Words>
  <Characters>51590</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kzalewska</dc:creator>
  <cp:lastModifiedBy>kzalewska</cp:lastModifiedBy>
  <cp:revision>2</cp:revision>
  <dcterms:created xsi:type="dcterms:W3CDTF">2023-04-27T11:01:00Z</dcterms:created>
  <dcterms:modified xsi:type="dcterms:W3CDTF">2023-04-27T11:53:00Z</dcterms:modified>
</cp:coreProperties>
</file>